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4E" w:rsidRPr="00D72372" w:rsidRDefault="00E7304E">
      <w:pPr>
        <w:autoSpaceDE w:val="0"/>
        <w:autoSpaceDN w:val="0"/>
        <w:adjustRightInd w:val="0"/>
        <w:jc w:val="center"/>
      </w:pPr>
      <w:r>
        <w:t xml:space="preserve">Проект </w:t>
      </w:r>
      <w:r w:rsidRPr="00D72372">
        <w:t>ДОГОВОР</w:t>
      </w:r>
      <w:r>
        <w:t xml:space="preserve">А  ПОСТАВКИ № </w:t>
      </w:r>
    </w:p>
    <w:p w:rsidR="00E7304E" w:rsidRPr="00D72372" w:rsidRDefault="00E7304E">
      <w:pPr>
        <w:autoSpaceDE w:val="0"/>
        <w:autoSpaceDN w:val="0"/>
        <w:adjustRightInd w:val="0"/>
        <w:jc w:val="center"/>
      </w:pPr>
    </w:p>
    <w:p w:rsidR="00E7304E" w:rsidRPr="00D72372" w:rsidRDefault="00E7304E">
      <w:pPr>
        <w:autoSpaceDE w:val="0"/>
        <w:autoSpaceDN w:val="0"/>
        <w:adjustRightInd w:val="0"/>
        <w:ind w:firstLine="540"/>
        <w:jc w:val="both"/>
      </w:pPr>
    </w:p>
    <w:p w:rsidR="00E7304E" w:rsidRPr="00D72372" w:rsidRDefault="00E7304E">
      <w:pPr>
        <w:pStyle w:val="ConsPlusNonformat"/>
        <w:widowControl/>
        <w:rPr>
          <w:rFonts w:ascii="Times New Roman" w:hAnsi="Times New Roman" w:cs="Times New Roman"/>
          <w:sz w:val="24"/>
          <w:szCs w:val="24"/>
        </w:rPr>
      </w:pPr>
      <w:r w:rsidRPr="00D72372">
        <w:rPr>
          <w:rFonts w:ascii="Times New Roman" w:hAnsi="Times New Roman" w:cs="Times New Roman"/>
          <w:sz w:val="24"/>
          <w:szCs w:val="24"/>
        </w:rPr>
        <w:t xml:space="preserve">г. Санкт-Петербург                                        </w:t>
      </w:r>
      <w:r>
        <w:rPr>
          <w:rFonts w:ascii="Times New Roman" w:hAnsi="Times New Roman" w:cs="Times New Roman"/>
          <w:sz w:val="24"/>
          <w:szCs w:val="24"/>
        </w:rPr>
        <w:t xml:space="preserve">             </w:t>
      </w:r>
      <w:r w:rsidRPr="00D72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2372">
        <w:rPr>
          <w:rFonts w:ascii="Times New Roman" w:hAnsi="Times New Roman" w:cs="Times New Roman"/>
          <w:sz w:val="24"/>
          <w:szCs w:val="24"/>
        </w:rPr>
        <w:t xml:space="preserve">   «</w:t>
      </w:r>
      <w:r>
        <w:rPr>
          <w:rFonts w:ascii="Times New Roman" w:hAnsi="Times New Roman" w:cs="Times New Roman"/>
          <w:sz w:val="24"/>
          <w:szCs w:val="24"/>
        </w:rPr>
        <w:t>_____</w:t>
      </w:r>
      <w:r w:rsidRPr="00D72372">
        <w:rPr>
          <w:rFonts w:ascii="Times New Roman" w:hAnsi="Times New Roman" w:cs="Times New Roman"/>
          <w:sz w:val="24"/>
          <w:szCs w:val="24"/>
        </w:rPr>
        <w:t>»</w:t>
      </w:r>
      <w:r>
        <w:rPr>
          <w:rFonts w:ascii="Times New Roman" w:hAnsi="Times New Roman" w:cs="Times New Roman"/>
          <w:sz w:val="24"/>
          <w:szCs w:val="24"/>
        </w:rPr>
        <w:t xml:space="preserve"> _____  2013</w:t>
      </w:r>
      <w:r w:rsidRPr="00D72372">
        <w:rPr>
          <w:rFonts w:ascii="Times New Roman" w:hAnsi="Times New Roman" w:cs="Times New Roman"/>
          <w:sz w:val="24"/>
          <w:szCs w:val="24"/>
        </w:rPr>
        <w:t xml:space="preserve"> г.</w:t>
      </w:r>
    </w:p>
    <w:p w:rsidR="00E7304E" w:rsidRPr="00D72372" w:rsidRDefault="00E7304E">
      <w:pPr>
        <w:pStyle w:val="ConsPlusNonformat"/>
        <w:widowControl/>
        <w:rPr>
          <w:rFonts w:ascii="Times New Roman" w:hAnsi="Times New Roman" w:cs="Times New Roman"/>
          <w:sz w:val="24"/>
          <w:szCs w:val="24"/>
        </w:rPr>
      </w:pPr>
    </w:p>
    <w:p w:rsidR="00E7304E" w:rsidRPr="00D72372" w:rsidRDefault="00E7304E" w:rsidP="00EE1046">
      <w:pPr>
        <w:pStyle w:val="ConsPlusNonformat"/>
        <w:widowControl/>
        <w:jc w:val="both"/>
        <w:rPr>
          <w:rFonts w:ascii="Times New Roman" w:hAnsi="Times New Roman" w:cs="Times New Roman"/>
          <w:sz w:val="24"/>
          <w:szCs w:val="24"/>
        </w:rPr>
      </w:pPr>
      <w:r w:rsidRPr="007533DD">
        <w:rPr>
          <w:rFonts w:ascii="Times New Roman" w:hAnsi="Times New Roman" w:cs="Times New Roman"/>
          <w:color w:val="FFFFFF"/>
          <w:sz w:val="24"/>
          <w:szCs w:val="24"/>
        </w:rPr>
        <w:t xml:space="preserve">    </w:t>
      </w:r>
      <w:r w:rsidRPr="00D72372">
        <w:rPr>
          <w:rFonts w:ascii="Times New Roman" w:hAnsi="Times New Roman" w:cs="Times New Roman"/>
          <w:sz w:val="24"/>
          <w:szCs w:val="24"/>
        </w:rPr>
        <w:t>ООО «Ж</w:t>
      </w:r>
      <w:r>
        <w:rPr>
          <w:rFonts w:ascii="Times New Roman" w:hAnsi="Times New Roman" w:cs="Times New Roman"/>
          <w:sz w:val="24"/>
          <w:szCs w:val="24"/>
        </w:rPr>
        <w:t>КС</w:t>
      </w:r>
      <w:r w:rsidRPr="00D72372">
        <w:rPr>
          <w:rFonts w:ascii="Times New Roman" w:hAnsi="Times New Roman" w:cs="Times New Roman"/>
          <w:sz w:val="24"/>
          <w:szCs w:val="24"/>
        </w:rPr>
        <w:t xml:space="preserve"> № </w:t>
      </w:r>
      <w:r>
        <w:rPr>
          <w:rFonts w:ascii="Times New Roman" w:hAnsi="Times New Roman" w:cs="Times New Roman"/>
          <w:sz w:val="24"/>
          <w:szCs w:val="24"/>
        </w:rPr>
        <w:t>2</w:t>
      </w:r>
      <w:r w:rsidRPr="00D72372">
        <w:rPr>
          <w:rFonts w:ascii="Times New Roman" w:hAnsi="Times New Roman" w:cs="Times New Roman"/>
          <w:sz w:val="24"/>
          <w:szCs w:val="24"/>
        </w:rPr>
        <w:t xml:space="preserve"> </w:t>
      </w:r>
      <w:r>
        <w:rPr>
          <w:rFonts w:ascii="Times New Roman" w:hAnsi="Times New Roman" w:cs="Times New Roman"/>
          <w:sz w:val="24"/>
          <w:szCs w:val="24"/>
        </w:rPr>
        <w:t>Выборгско</w:t>
      </w:r>
      <w:r w:rsidRPr="00D72372">
        <w:rPr>
          <w:rFonts w:ascii="Times New Roman" w:hAnsi="Times New Roman" w:cs="Times New Roman"/>
          <w:sz w:val="24"/>
          <w:szCs w:val="24"/>
        </w:rPr>
        <w:t xml:space="preserve">го района», именуемое </w:t>
      </w:r>
      <w:r>
        <w:rPr>
          <w:rFonts w:ascii="Times New Roman" w:hAnsi="Times New Roman" w:cs="Times New Roman"/>
          <w:sz w:val="24"/>
          <w:szCs w:val="24"/>
        </w:rPr>
        <w:t>да</w:t>
      </w:r>
      <w:r w:rsidRPr="00D72372">
        <w:rPr>
          <w:rFonts w:ascii="Times New Roman" w:hAnsi="Times New Roman" w:cs="Times New Roman"/>
          <w:sz w:val="24"/>
          <w:szCs w:val="24"/>
        </w:rPr>
        <w:t>лее «Покупатель»,</w:t>
      </w:r>
      <w:r>
        <w:rPr>
          <w:rFonts w:ascii="Times New Roman" w:hAnsi="Times New Roman" w:cs="Times New Roman"/>
          <w:sz w:val="24"/>
          <w:szCs w:val="24"/>
        </w:rPr>
        <w:t xml:space="preserve"> в лице генерального директора Логинова Сергея Викторовича</w:t>
      </w:r>
      <w:r w:rsidRPr="00D72372">
        <w:rPr>
          <w:rFonts w:ascii="Times New Roman" w:hAnsi="Times New Roman" w:cs="Times New Roman"/>
          <w:sz w:val="24"/>
          <w:szCs w:val="24"/>
        </w:rPr>
        <w:t>, действующе</w:t>
      </w:r>
      <w:r>
        <w:rPr>
          <w:rFonts w:ascii="Times New Roman" w:hAnsi="Times New Roman" w:cs="Times New Roman"/>
          <w:sz w:val="24"/>
          <w:szCs w:val="24"/>
        </w:rPr>
        <w:t>й на основании Устава с одной стороны, и __________</w:t>
      </w:r>
      <w:r w:rsidRPr="00D72372">
        <w:rPr>
          <w:rFonts w:ascii="Times New Roman" w:hAnsi="Times New Roman" w:cs="Times New Roman"/>
          <w:sz w:val="24"/>
          <w:szCs w:val="24"/>
        </w:rPr>
        <w:t xml:space="preserve"> именуем</w:t>
      </w:r>
      <w:r>
        <w:rPr>
          <w:rFonts w:ascii="Times New Roman" w:hAnsi="Times New Roman" w:cs="Times New Roman"/>
          <w:sz w:val="24"/>
          <w:szCs w:val="24"/>
        </w:rPr>
        <w:t>ое (ый)</w:t>
      </w:r>
      <w:r w:rsidRPr="00D72372">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___________</w:t>
      </w:r>
      <w:r w:rsidRPr="00D72372">
        <w:rPr>
          <w:rFonts w:ascii="Times New Roman" w:hAnsi="Times New Roman" w:cs="Times New Roman"/>
          <w:sz w:val="24"/>
          <w:szCs w:val="24"/>
        </w:rPr>
        <w:t xml:space="preserve">,  </w:t>
      </w:r>
      <w:r>
        <w:rPr>
          <w:rFonts w:ascii="Times New Roman" w:hAnsi="Times New Roman" w:cs="Times New Roman"/>
          <w:sz w:val="24"/>
          <w:szCs w:val="24"/>
        </w:rPr>
        <w:t>действ</w:t>
      </w:r>
      <w:r w:rsidRPr="00D72372">
        <w:rPr>
          <w:rFonts w:ascii="Times New Roman" w:hAnsi="Times New Roman" w:cs="Times New Roman"/>
          <w:sz w:val="24"/>
          <w:szCs w:val="24"/>
        </w:rPr>
        <w:t>ующего</w:t>
      </w:r>
      <w:r>
        <w:rPr>
          <w:rFonts w:ascii="Times New Roman" w:hAnsi="Times New Roman" w:cs="Times New Roman"/>
          <w:sz w:val="24"/>
          <w:szCs w:val="24"/>
        </w:rPr>
        <w:t xml:space="preserve"> </w:t>
      </w:r>
      <w:r w:rsidRPr="00D72372">
        <w:rPr>
          <w:rFonts w:ascii="Times New Roman" w:hAnsi="Times New Roman" w:cs="Times New Roman"/>
          <w:sz w:val="24"/>
          <w:szCs w:val="24"/>
        </w:rPr>
        <w:t xml:space="preserve"> на основании </w:t>
      </w:r>
      <w:r>
        <w:rPr>
          <w:rFonts w:ascii="Times New Roman" w:hAnsi="Times New Roman" w:cs="Times New Roman"/>
          <w:sz w:val="24"/>
          <w:szCs w:val="24"/>
        </w:rPr>
        <w:t>______</w:t>
      </w:r>
      <w:r w:rsidRPr="00D72372">
        <w:rPr>
          <w:rFonts w:ascii="Times New Roman" w:hAnsi="Times New Roman" w:cs="Times New Roman"/>
          <w:sz w:val="24"/>
          <w:szCs w:val="24"/>
        </w:rPr>
        <w:t>, с  другой стороны, заключили настоящий Договор о нижеследующем:</w:t>
      </w:r>
    </w:p>
    <w:p w:rsidR="00E7304E" w:rsidRPr="00D72372" w:rsidRDefault="00E7304E">
      <w:pPr>
        <w:autoSpaceDE w:val="0"/>
        <w:autoSpaceDN w:val="0"/>
        <w:adjustRightInd w:val="0"/>
        <w:ind w:firstLine="540"/>
        <w:jc w:val="both"/>
      </w:pPr>
    </w:p>
    <w:p w:rsidR="00E7304E" w:rsidRPr="00D72372" w:rsidRDefault="00E7304E" w:rsidP="00EA1B99">
      <w:pPr>
        <w:autoSpaceDE w:val="0"/>
        <w:autoSpaceDN w:val="0"/>
        <w:adjustRightInd w:val="0"/>
        <w:jc w:val="center"/>
        <w:rPr>
          <w:b/>
        </w:rPr>
      </w:pPr>
      <w:r w:rsidRPr="00D72372">
        <w:rPr>
          <w:b/>
        </w:rPr>
        <w:t>1. ПРЕДМЕТ ДОГОВОРА</w:t>
      </w:r>
    </w:p>
    <w:p w:rsidR="00E7304E" w:rsidRPr="00D72372" w:rsidRDefault="00E7304E" w:rsidP="00EE1046">
      <w:pPr>
        <w:autoSpaceDE w:val="0"/>
        <w:autoSpaceDN w:val="0"/>
        <w:adjustRightInd w:val="0"/>
        <w:ind w:firstLine="540"/>
        <w:jc w:val="both"/>
      </w:pPr>
    </w:p>
    <w:p w:rsidR="00E7304E" w:rsidRPr="00D72372" w:rsidRDefault="00E7304E" w:rsidP="00790841">
      <w:pPr>
        <w:autoSpaceDE w:val="0"/>
        <w:autoSpaceDN w:val="0"/>
        <w:adjustRightInd w:val="0"/>
        <w:ind w:firstLine="720"/>
        <w:jc w:val="both"/>
        <w:outlineLvl w:val="3"/>
        <w:rPr>
          <w:i/>
        </w:rPr>
      </w:pPr>
      <w:r w:rsidRPr="00D72372">
        <w:t xml:space="preserve">1.1. По настоящему Договору Поставщик обязуется </w:t>
      </w:r>
      <w:r>
        <w:t>поставить (</w:t>
      </w:r>
      <w:r w:rsidRPr="00D72372">
        <w:t>передать в собственность</w:t>
      </w:r>
      <w:r>
        <w:t xml:space="preserve">) </w:t>
      </w:r>
      <w:r w:rsidRPr="00D72372">
        <w:t xml:space="preserve"> </w:t>
      </w:r>
      <w:r>
        <w:t>в согласованные сторонами сроки   товары (</w:t>
      </w:r>
      <w:r w:rsidRPr="00D72372">
        <w:t>дал</w:t>
      </w:r>
      <w:r>
        <w:t>ее</w:t>
      </w:r>
      <w:r w:rsidRPr="00D72372">
        <w:t xml:space="preserve"> – </w:t>
      </w:r>
      <w:r>
        <w:t>т</w:t>
      </w:r>
      <w:r w:rsidRPr="00D72372">
        <w:t>овар</w:t>
      </w:r>
      <w:r>
        <w:t xml:space="preserve">), </w:t>
      </w:r>
      <w:r w:rsidRPr="00D72372">
        <w:t>а Покупатель принять и оплатить</w:t>
      </w:r>
      <w:r>
        <w:t xml:space="preserve"> товар в порядке и в сроки, установленные Договором.</w:t>
      </w:r>
      <w:r w:rsidRPr="00D72372">
        <w:t xml:space="preserve">  </w:t>
      </w:r>
    </w:p>
    <w:p w:rsidR="00E7304E" w:rsidRPr="00D72372" w:rsidRDefault="00E7304E" w:rsidP="00687D35">
      <w:pPr>
        <w:autoSpaceDE w:val="0"/>
        <w:autoSpaceDN w:val="0"/>
        <w:adjustRightInd w:val="0"/>
        <w:jc w:val="both"/>
        <w:outlineLvl w:val="2"/>
        <w:rPr>
          <w:i/>
          <w:color w:val="0000FF"/>
        </w:rPr>
      </w:pPr>
    </w:p>
    <w:p w:rsidR="00E7304E" w:rsidRPr="00D72372" w:rsidRDefault="00E7304E" w:rsidP="00504650">
      <w:pPr>
        <w:autoSpaceDE w:val="0"/>
        <w:autoSpaceDN w:val="0"/>
        <w:adjustRightInd w:val="0"/>
        <w:ind w:firstLine="720"/>
        <w:jc w:val="both"/>
        <w:outlineLvl w:val="3"/>
      </w:pPr>
      <w:r w:rsidRPr="00D72372">
        <w:t xml:space="preserve">1.2. Сведения о наименовании Товара, его качестве, комплектности, ассортименте, гарантийном сроке и цене единицы Товара, определяются в Спецификации, являющейся неотъемлемой частью настоящего договора. </w:t>
      </w:r>
    </w:p>
    <w:p w:rsidR="00E7304E" w:rsidRPr="00D72372" w:rsidRDefault="00E7304E" w:rsidP="00504650">
      <w:pPr>
        <w:autoSpaceDE w:val="0"/>
        <w:autoSpaceDN w:val="0"/>
        <w:adjustRightInd w:val="0"/>
        <w:ind w:firstLine="720"/>
        <w:jc w:val="both"/>
        <w:outlineLvl w:val="3"/>
      </w:pPr>
      <w:r w:rsidRPr="00D72372">
        <w:t xml:space="preserve">1.3. Сведения о количестве, ассортименте и цене партии Товара определяются в заявке Покупателя и товарно-транспортной накладной, которые составляется на каждую партию Товара (отгрузку), и является неотъемлемой частью настоящего договора. </w:t>
      </w:r>
    </w:p>
    <w:p w:rsidR="00E7304E" w:rsidRPr="00D72372" w:rsidRDefault="00E7304E" w:rsidP="00504650">
      <w:pPr>
        <w:autoSpaceDE w:val="0"/>
        <w:autoSpaceDN w:val="0"/>
        <w:adjustRightInd w:val="0"/>
        <w:ind w:firstLine="720"/>
        <w:jc w:val="both"/>
        <w:outlineLvl w:val="3"/>
      </w:pPr>
      <w:r w:rsidRPr="00D72372">
        <w:t>Поставщик выписывает товарно-транспортную накладную в двух идентичных экземплярах, один экземпляр которой получает Покупатель в момент отгрузки Товара.</w:t>
      </w:r>
    </w:p>
    <w:p w:rsidR="00E7304E" w:rsidRDefault="00E7304E" w:rsidP="001B13CC">
      <w:pPr>
        <w:autoSpaceDE w:val="0"/>
        <w:autoSpaceDN w:val="0"/>
        <w:adjustRightInd w:val="0"/>
        <w:ind w:firstLine="720"/>
        <w:jc w:val="both"/>
      </w:pPr>
      <w:r w:rsidRPr="00D72372">
        <w:t>1.</w:t>
      </w:r>
      <w:r>
        <w:t>4</w:t>
      </w:r>
      <w:r w:rsidRPr="00D72372">
        <w:t xml:space="preserve">. </w:t>
      </w:r>
      <w:r>
        <w:t>Основанием для заключения настоящего Договора является протокол № ____ от _____________г. закупочной комиссии ООО «ЖКС №2 Выборгского района» о результатах ______________ _________________________ _________ г.</w:t>
      </w:r>
    </w:p>
    <w:p w:rsidR="00E7304E" w:rsidRDefault="00E7304E" w:rsidP="00EE1046">
      <w:pPr>
        <w:autoSpaceDE w:val="0"/>
        <w:autoSpaceDN w:val="0"/>
        <w:adjustRightInd w:val="0"/>
        <w:jc w:val="both"/>
        <w:rPr>
          <w:b/>
        </w:rPr>
      </w:pPr>
    </w:p>
    <w:p w:rsidR="00E7304E" w:rsidRPr="00D72372" w:rsidRDefault="00E7304E" w:rsidP="00626A0D">
      <w:pPr>
        <w:autoSpaceDE w:val="0"/>
        <w:autoSpaceDN w:val="0"/>
        <w:adjustRightInd w:val="0"/>
        <w:jc w:val="center"/>
        <w:rPr>
          <w:b/>
        </w:rPr>
      </w:pPr>
      <w:r w:rsidRPr="00D72372">
        <w:rPr>
          <w:b/>
        </w:rPr>
        <w:t>2. ЦЕНА ТОВАРА</w:t>
      </w:r>
    </w:p>
    <w:p w:rsidR="00E7304E" w:rsidRPr="00D72372" w:rsidRDefault="00E7304E" w:rsidP="00EE1046">
      <w:pPr>
        <w:autoSpaceDE w:val="0"/>
        <w:autoSpaceDN w:val="0"/>
        <w:adjustRightInd w:val="0"/>
        <w:ind w:firstLine="540"/>
        <w:jc w:val="both"/>
      </w:pPr>
    </w:p>
    <w:p w:rsidR="00E7304E" w:rsidRPr="00D72372" w:rsidRDefault="00E7304E" w:rsidP="00504650">
      <w:pPr>
        <w:autoSpaceDE w:val="0"/>
        <w:autoSpaceDN w:val="0"/>
        <w:adjustRightInd w:val="0"/>
        <w:ind w:firstLine="720"/>
        <w:jc w:val="both"/>
      </w:pPr>
      <w:r>
        <w:t>2.1. Цена Товара</w:t>
      </w:r>
      <w:r w:rsidRPr="00D72372">
        <w:t>, включает в себя стоимость дополнительных затрат (погрузо-разгрузочные работы, доставка и пр.) в том числе НДС</w:t>
      </w:r>
      <w:r>
        <w:rPr>
          <w:i/>
          <w:color w:val="0000FF"/>
        </w:rPr>
        <w:t>.</w:t>
      </w:r>
      <w:r w:rsidRPr="00D72372">
        <w:t xml:space="preserve"> Цена за единицу Товара указана в Спецификации. </w:t>
      </w:r>
    </w:p>
    <w:p w:rsidR="00E7304E" w:rsidRPr="00D72372" w:rsidRDefault="00E7304E" w:rsidP="00504650">
      <w:pPr>
        <w:autoSpaceDE w:val="0"/>
        <w:autoSpaceDN w:val="0"/>
        <w:adjustRightInd w:val="0"/>
        <w:ind w:firstLine="720"/>
        <w:jc w:val="both"/>
        <w:rPr>
          <w:i/>
          <w:color w:val="0000FF"/>
        </w:rPr>
      </w:pPr>
      <w:r w:rsidRPr="00D72372">
        <w:t xml:space="preserve">Цена партии Товара указывается в заявке и в товарно-транспортной накладной. </w:t>
      </w:r>
    </w:p>
    <w:p w:rsidR="00E7304E" w:rsidRPr="00D72372" w:rsidRDefault="00E7304E" w:rsidP="00504650">
      <w:pPr>
        <w:autoSpaceDE w:val="0"/>
        <w:autoSpaceDN w:val="0"/>
        <w:adjustRightInd w:val="0"/>
        <w:ind w:firstLine="720"/>
        <w:jc w:val="both"/>
      </w:pPr>
      <w:r w:rsidRPr="00D72372">
        <w:t xml:space="preserve">2.2. В цену Товара входит стоимость документации, </w:t>
      </w:r>
      <w:r>
        <w:t xml:space="preserve">и </w:t>
      </w:r>
      <w:r w:rsidRPr="00D72372">
        <w:t>консультаций по вопросам его использования.</w:t>
      </w:r>
    </w:p>
    <w:p w:rsidR="00E7304E" w:rsidRDefault="00E7304E" w:rsidP="00807CC6">
      <w:pPr>
        <w:autoSpaceDE w:val="0"/>
        <w:autoSpaceDN w:val="0"/>
        <w:adjustRightInd w:val="0"/>
        <w:ind w:firstLine="720"/>
        <w:jc w:val="both"/>
        <w:outlineLvl w:val="1"/>
      </w:pPr>
      <w:r w:rsidRPr="00D72372">
        <w:t xml:space="preserve">2.3. </w:t>
      </w:r>
      <w:r>
        <w:t>Одностороннее и</w:t>
      </w:r>
      <w:r w:rsidRPr="00D72372">
        <w:t xml:space="preserve">зменение </w:t>
      </w:r>
      <w:r>
        <w:t xml:space="preserve">Поставщиком согласованной Сторонами </w:t>
      </w:r>
      <w:r w:rsidRPr="00D72372">
        <w:t>цены   Товар</w:t>
      </w:r>
      <w:r>
        <w:t>а не допускается.</w:t>
      </w:r>
    </w:p>
    <w:p w:rsidR="00E7304E" w:rsidRPr="00D72372" w:rsidRDefault="00E7304E" w:rsidP="00EE1046">
      <w:pPr>
        <w:autoSpaceDE w:val="0"/>
        <w:autoSpaceDN w:val="0"/>
        <w:adjustRightInd w:val="0"/>
        <w:ind w:firstLine="540"/>
        <w:jc w:val="both"/>
      </w:pPr>
    </w:p>
    <w:p w:rsidR="00E7304E" w:rsidRPr="00D72372" w:rsidRDefault="00E7304E" w:rsidP="00F91A8F">
      <w:pPr>
        <w:autoSpaceDE w:val="0"/>
        <w:autoSpaceDN w:val="0"/>
        <w:adjustRightInd w:val="0"/>
        <w:jc w:val="center"/>
        <w:rPr>
          <w:b/>
        </w:rPr>
      </w:pPr>
      <w:r w:rsidRPr="00D72372">
        <w:rPr>
          <w:b/>
        </w:rPr>
        <w:t>3. ПОРЯДОК ПОСТАВКИ И ПРИЕМКИ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7304E" w:rsidRPr="003B1A38" w:rsidTr="000A66E5">
        <w:tc>
          <w:tcPr>
            <w:tcW w:w="9571" w:type="dxa"/>
            <w:tcBorders>
              <w:top w:val="nil"/>
              <w:bottom w:val="nil"/>
            </w:tcBorders>
          </w:tcPr>
          <w:p w:rsidR="00E7304E" w:rsidRPr="003B1A38" w:rsidRDefault="00E7304E" w:rsidP="00D25BA3">
            <w:pPr>
              <w:autoSpaceDE w:val="0"/>
              <w:autoSpaceDN w:val="0"/>
              <w:adjustRightInd w:val="0"/>
              <w:ind w:firstLine="720"/>
              <w:jc w:val="both"/>
              <w:outlineLvl w:val="2"/>
            </w:pPr>
            <w:r w:rsidRPr="004C6F3E">
              <w:t>3.</w:t>
            </w:r>
            <w:r>
              <w:t>1</w:t>
            </w:r>
            <w:r w:rsidRPr="004C6F3E">
              <w:t>. Приемка Товара по наименованию, ассортименту, качеству и количеству проводится по товарно-транспортной накладной при передаче Товара Покупателю вместе с сертификатами качества.</w:t>
            </w:r>
          </w:p>
        </w:tc>
      </w:tr>
      <w:tr w:rsidR="00E7304E" w:rsidRPr="000A66E5" w:rsidTr="000A66E5">
        <w:tc>
          <w:tcPr>
            <w:tcW w:w="9571" w:type="dxa"/>
            <w:tcBorders>
              <w:top w:val="nil"/>
              <w:bottom w:val="nil"/>
            </w:tcBorders>
          </w:tcPr>
          <w:p w:rsidR="00E7304E" w:rsidRPr="000A66E5" w:rsidRDefault="00E7304E" w:rsidP="00D25BA3">
            <w:pPr>
              <w:autoSpaceDE w:val="0"/>
              <w:autoSpaceDN w:val="0"/>
              <w:adjustRightInd w:val="0"/>
              <w:ind w:firstLine="720"/>
              <w:rPr>
                <w:b/>
                <w:color w:val="0000FF"/>
              </w:rPr>
            </w:pPr>
            <w:r w:rsidRPr="004C6F3E">
              <w:t>3.</w:t>
            </w:r>
            <w:r>
              <w:t>2</w:t>
            </w:r>
            <w:r w:rsidRPr="004C6F3E">
              <w:t>. Обязательства Продавца по поставке Товара считаются выполненными с момента подписания товарно-транспортной накладной представителями Продавца и Покупателя.</w:t>
            </w:r>
          </w:p>
        </w:tc>
      </w:tr>
      <w:tr w:rsidR="00E7304E" w:rsidRPr="003B1A38" w:rsidTr="000A66E5">
        <w:tc>
          <w:tcPr>
            <w:tcW w:w="9571" w:type="dxa"/>
            <w:tcBorders>
              <w:top w:val="nil"/>
              <w:bottom w:val="nil"/>
            </w:tcBorders>
          </w:tcPr>
          <w:p w:rsidR="00E7304E" w:rsidRPr="004C6F3E" w:rsidRDefault="00E7304E" w:rsidP="00D25BA3">
            <w:pPr>
              <w:autoSpaceDE w:val="0"/>
              <w:autoSpaceDN w:val="0"/>
              <w:adjustRightInd w:val="0"/>
              <w:ind w:firstLine="720"/>
              <w:jc w:val="both"/>
              <w:outlineLvl w:val="1"/>
            </w:pPr>
            <w:r w:rsidRPr="004C6F3E">
              <w:t>3</w:t>
            </w:r>
            <w:r>
              <w:t>.3</w:t>
            </w:r>
            <w:r w:rsidRPr="004C6F3E">
              <w:t>. Риск случайной гибели или случайного повреждения Товара переходит к покупателю одновременно с переходом права собственности в момент передачи Товара Покупателю на складе Поставщика по товарно-транспортной накладной.</w:t>
            </w:r>
          </w:p>
        </w:tc>
      </w:tr>
      <w:tr w:rsidR="00E7304E" w:rsidRPr="003B1A38" w:rsidTr="000A66E5">
        <w:tc>
          <w:tcPr>
            <w:tcW w:w="9571" w:type="dxa"/>
            <w:tcBorders>
              <w:top w:val="nil"/>
            </w:tcBorders>
          </w:tcPr>
          <w:p w:rsidR="00E7304E" w:rsidRPr="00D72372" w:rsidRDefault="00E7304E" w:rsidP="00BE27FB">
            <w:pPr>
              <w:autoSpaceDE w:val="0"/>
              <w:autoSpaceDN w:val="0"/>
              <w:adjustRightInd w:val="0"/>
              <w:ind w:firstLine="720"/>
              <w:jc w:val="both"/>
              <w:outlineLvl w:val="2"/>
            </w:pPr>
            <w:r w:rsidRPr="00D72372">
              <w:t>3.</w:t>
            </w:r>
            <w:r>
              <w:t>4</w:t>
            </w:r>
            <w:r w:rsidRPr="00D72372">
              <w:t>. Поставщик не вправе досрочно поставить Товар без предварительного согласия Покупателя.</w:t>
            </w:r>
          </w:p>
          <w:p w:rsidR="00E7304E" w:rsidRPr="00D72372" w:rsidRDefault="00E7304E" w:rsidP="00BE27FB">
            <w:pPr>
              <w:autoSpaceDE w:val="0"/>
              <w:autoSpaceDN w:val="0"/>
              <w:adjustRightInd w:val="0"/>
              <w:ind w:firstLine="720"/>
              <w:jc w:val="both"/>
            </w:pPr>
            <w:r w:rsidRPr="00D72372">
              <w:t>3.</w:t>
            </w:r>
            <w:r>
              <w:t>5</w:t>
            </w:r>
            <w:r w:rsidRPr="00D72372">
              <w:t>. В случае поставки некомплектного Товара, Товара другого наименования или несоответствующего ассортимента</w:t>
            </w:r>
            <w:r>
              <w:t>, количества</w:t>
            </w:r>
            <w:r w:rsidRPr="00D72372">
              <w:t xml:space="preserve"> или качества, Покупатель вправе отказаться от его принятия и оплаты. В этом случае Покупатель в течение 3 рабочих дней уведомляет Поставщика о допущенном им нарушении условий Договора и составляется двусторонний Акт сверки. Акт сверки подписывается представителями Покупателя и Поставщика.</w:t>
            </w:r>
          </w:p>
          <w:p w:rsidR="00E7304E" w:rsidRDefault="00E7304E" w:rsidP="00BE27FB">
            <w:pPr>
              <w:autoSpaceDE w:val="0"/>
              <w:autoSpaceDN w:val="0"/>
              <w:adjustRightInd w:val="0"/>
              <w:ind w:firstLine="720"/>
              <w:jc w:val="both"/>
            </w:pPr>
            <w:r w:rsidRPr="00D72372">
              <w:t>Акты сверки могут составляться и в иных случаях по согласованию представителей сторон.</w:t>
            </w:r>
          </w:p>
          <w:p w:rsidR="00E7304E" w:rsidRDefault="00E7304E" w:rsidP="00407B45">
            <w:pPr>
              <w:autoSpaceDE w:val="0"/>
              <w:autoSpaceDN w:val="0"/>
              <w:adjustRightInd w:val="0"/>
              <w:ind w:firstLine="720"/>
              <w:jc w:val="both"/>
            </w:pPr>
            <w:r>
              <w:t xml:space="preserve">3.6. В случае недопоставки Товара Поставщик обязан восполнить недопоставленное количество Товаров в течение 3 (трех) календарных дней с момента его уведомления в соответствии с п. 3.7 Договора. В случае нарушения данного срока Покупатель вправе приобрести не поставленные Товары у других лиц с отнесением на Поставщика всех необходимых и разумных расходов на их приобретение. </w:t>
            </w:r>
          </w:p>
          <w:p w:rsidR="00E7304E" w:rsidRDefault="00E7304E" w:rsidP="00BE27FB">
            <w:pPr>
              <w:autoSpaceDE w:val="0"/>
              <w:autoSpaceDN w:val="0"/>
              <w:adjustRightInd w:val="0"/>
              <w:ind w:firstLine="720"/>
              <w:jc w:val="both"/>
            </w:pPr>
            <w:r>
              <w:t xml:space="preserve">3.7. </w:t>
            </w:r>
            <w:r w:rsidRPr="00D72372">
              <w:t>В случае обнаружения недостатков в Товаре после его приемки Покупатель должен не</w:t>
            </w:r>
            <w:r>
              <w:t>замедлительно</w:t>
            </w:r>
            <w:r w:rsidRPr="00D72372">
              <w:t xml:space="preserve"> информировать об этом Поставщика и вызвать его представителя для составления соответствующего акта.</w:t>
            </w:r>
          </w:p>
          <w:p w:rsidR="00E7304E" w:rsidRPr="00B64CDF" w:rsidRDefault="00E7304E" w:rsidP="00CC660E">
            <w:pPr>
              <w:autoSpaceDE w:val="0"/>
              <w:autoSpaceDN w:val="0"/>
              <w:adjustRightInd w:val="0"/>
              <w:ind w:firstLine="720"/>
              <w:jc w:val="both"/>
              <w:outlineLvl w:val="2"/>
              <w:rPr>
                <w:color w:val="800000"/>
              </w:rPr>
            </w:pPr>
            <w:r w:rsidRPr="00407B45">
              <w:t>3.</w:t>
            </w:r>
            <w:r>
              <w:t>8</w:t>
            </w:r>
            <w:r w:rsidRPr="00407B45">
              <w:t>. Поставщик обязан устранить выявленные Покупателем недостатки Товара</w:t>
            </w:r>
            <w:r>
              <w:t xml:space="preserve"> либо </w:t>
            </w:r>
            <w:r w:rsidRPr="00485183">
              <w:t xml:space="preserve">произвести замену Товара ненадлежащего качества в течение </w:t>
            </w:r>
            <w:r>
              <w:t xml:space="preserve">3 </w:t>
            </w:r>
            <w:r w:rsidRPr="00485183">
              <w:t>суток с момента уведомления (факса, телефонограммы и др.) его об этом со стороны Покупателя</w:t>
            </w:r>
            <w:r>
              <w:t>.</w:t>
            </w:r>
            <w:r w:rsidRPr="00407B45">
              <w:t xml:space="preserve"> В случае невозможности </w:t>
            </w:r>
            <w:r>
              <w:t xml:space="preserve">произвести данные действия </w:t>
            </w:r>
            <w:r w:rsidRPr="00407B45">
              <w:t>в указанный срок</w:t>
            </w:r>
            <w:r>
              <w:t>,</w:t>
            </w:r>
            <w:r w:rsidRPr="00407B45">
              <w:t xml:space="preserve"> Поставщик обязан вернуть Покупателю уплаченные за товар денежные средства в течение 3 (трех) рабочих дней с момента предъявления Покупателем соответствующего требования. При этом возврат некачественного Товара осуществляется силами и за счет Поставщика</w:t>
            </w:r>
            <w:r w:rsidRPr="00B64CDF">
              <w:rPr>
                <w:color w:val="800000"/>
              </w:rPr>
              <w:t xml:space="preserve">. </w:t>
            </w:r>
          </w:p>
          <w:p w:rsidR="00E7304E" w:rsidRPr="003B1A38" w:rsidRDefault="00E7304E" w:rsidP="00D25BA3">
            <w:pPr>
              <w:autoSpaceDE w:val="0"/>
              <w:autoSpaceDN w:val="0"/>
              <w:adjustRightInd w:val="0"/>
              <w:ind w:firstLine="720"/>
              <w:jc w:val="both"/>
            </w:pPr>
            <w:r w:rsidRPr="004C6F3E">
              <w:t>3.</w:t>
            </w:r>
            <w:r>
              <w:t>9</w:t>
            </w:r>
            <w:r w:rsidRPr="004C6F3E">
              <w:t>.</w:t>
            </w:r>
            <w:r w:rsidRPr="003B1A38">
              <w:t xml:space="preserve"> Поставщик обязан передать Покупателю Товар в таре и (или) упаковке обычным для такого Товара способом, за исключением товара, который по своему характеру не требует затаривания и (или) упаковки.</w:t>
            </w:r>
          </w:p>
        </w:tc>
      </w:tr>
    </w:tbl>
    <w:p w:rsidR="00E7304E" w:rsidRDefault="00E7304E" w:rsidP="00382E06">
      <w:pPr>
        <w:autoSpaceDE w:val="0"/>
        <w:autoSpaceDN w:val="0"/>
        <w:adjustRightInd w:val="0"/>
        <w:ind w:firstLine="720"/>
        <w:jc w:val="both"/>
      </w:pPr>
      <w:r w:rsidRPr="00D72372">
        <w:t>3.</w:t>
      </w:r>
      <w:r>
        <w:t>10</w:t>
      </w:r>
      <w:r w:rsidRPr="00D72372">
        <w:t>. Упаковка Товара должна быть промаркирована в соответствии с действующим законодательством с указанием на этикетках информации на русском языке.</w:t>
      </w:r>
    </w:p>
    <w:p w:rsidR="00E7304E" w:rsidRDefault="00E7304E" w:rsidP="0045757C">
      <w:pPr>
        <w:pStyle w:val="BodyText"/>
        <w:spacing w:after="0"/>
        <w:ind w:firstLine="720"/>
        <w:jc w:val="both"/>
        <w:rPr>
          <w:bCs/>
        </w:rPr>
      </w:pPr>
      <w:r>
        <w:t xml:space="preserve">3.11. </w:t>
      </w:r>
      <w:r>
        <w:rPr>
          <w:bCs/>
        </w:rPr>
        <w:t>Поставщик обязуется передать Товар в комплекте с относящейся к ним документацией на условиях согласованных в Приложении №1 к Договору. В частности, Поставщик обязуется поставить вместе с Товаром копии (заверенные печатью Поставщика) сертификатов соответствия, сертификатов качества, гигиенических сертификатов, гарантийных талонов, инструкций по эксплуатации и прочих документов, являющихся обязательными при поставках данного вида Товара. Указанная документация должна быть составлена на русском языке.</w:t>
      </w:r>
    </w:p>
    <w:p w:rsidR="00E7304E" w:rsidRPr="003A771F" w:rsidRDefault="00E7304E" w:rsidP="00407B45">
      <w:pPr>
        <w:autoSpaceDE w:val="0"/>
        <w:autoSpaceDN w:val="0"/>
        <w:adjustRightInd w:val="0"/>
        <w:ind w:firstLine="720"/>
        <w:jc w:val="both"/>
      </w:pPr>
      <w:r w:rsidRPr="003A771F">
        <w:t>3.1</w:t>
      </w:r>
      <w:r>
        <w:t>2</w:t>
      </w:r>
      <w:r w:rsidRPr="003A771F">
        <w:t>. Покупатель вправе предъявить требования, связанные с недостатками Товара, при условии, что они обнаружены в сроки, установленные ст. 477 Г</w:t>
      </w:r>
      <w:r>
        <w:t>К</w:t>
      </w:r>
      <w:r w:rsidRPr="003A771F">
        <w:t xml:space="preserve"> РФ.</w:t>
      </w:r>
    </w:p>
    <w:p w:rsidR="00E7304E" w:rsidRPr="00D72372" w:rsidRDefault="00E7304E" w:rsidP="0045757C">
      <w:pPr>
        <w:autoSpaceDE w:val="0"/>
        <w:autoSpaceDN w:val="0"/>
        <w:adjustRightInd w:val="0"/>
        <w:ind w:firstLine="720"/>
        <w:jc w:val="center"/>
      </w:pPr>
    </w:p>
    <w:p w:rsidR="00E7304E" w:rsidRPr="00D72372" w:rsidRDefault="00E7304E" w:rsidP="00B40AA2">
      <w:pPr>
        <w:autoSpaceDE w:val="0"/>
        <w:autoSpaceDN w:val="0"/>
        <w:adjustRightInd w:val="0"/>
        <w:jc w:val="center"/>
        <w:rPr>
          <w:b/>
        </w:rPr>
      </w:pPr>
      <w:r w:rsidRPr="00D72372">
        <w:rPr>
          <w:b/>
        </w:rPr>
        <w:t>4. ПОРЯДОК РАСЧЕТОВ</w:t>
      </w:r>
    </w:p>
    <w:p w:rsidR="00E7304E" w:rsidRPr="005E656A" w:rsidRDefault="00E7304E" w:rsidP="00EE1046">
      <w:pPr>
        <w:autoSpaceDE w:val="0"/>
        <w:autoSpaceDN w:val="0"/>
        <w:adjustRightInd w:val="0"/>
        <w:ind w:firstLine="540"/>
        <w:jc w:val="both"/>
        <w:rPr>
          <w:sz w:val="10"/>
          <w:szCs w:val="1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571"/>
      </w:tblGrid>
      <w:tr w:rsidR="00E7304E" w:rsidRPr="003B1A38" w:rsidTr="000A66E5">
        <w:tc>
          <w:tcPr>
            <w:tcW w:w="9571" w:type="dxa"/>
            <w:tcBorders>
              <w:top w:val="single" w:sz="4" w:space="0" w:color="auto"/>
            </w:tcBorders>
          </w:tcPr>
          <w:p w:rsidR="00E7304E" w:rsidRPr="003B1A38" w:rsidRDefault="00E7304E" w:rsidP="00D25BA3">
            <w:pPr>
              <w:autoSpaceDE w:val="0"/>
              <w:autoSpaceDN w:val="0"/>
              <w:adjustRightInd w:val="0"/>
              <w:ind w:firstLine="720"/>
              <w:jc w:val="both"/>
              <w:outlineLvl w:val="3"/>
            </w:pPr>
            <w:r w:rsidRPr="003B1A38">
              <w:t xml:space="preserve">4.1. Оплата за поставленный Товар производится </w:t>
            </w:r>
            <w:r>
              <w:t xml:space="preserve">в безналичной форме, </w:t>
            </w:r>
            <w:r w:rsidRPr="003B1A38">
              <w:t xml:space="preserve">путем перечисления денежных средств на расчетный счет Поставщика, в течение </w:t>
            </w:r>
            <w:r>
              <w:t xml:space="preserve">30 </w:t>
            </w:r>
            <w:r w:rsidRPr="003B1A38">
              <w:t xml:space="preserve"> банковских дней</w:t>
            </w:r>
            <w:r>
              <w:t xml:space="preserve"> с даты фактической поставки Товара</w:t>
            </w:r>
            <w:r w:rsidRPr="003B1A38">
              <w:t xml:space="preserve">. </w:t>
            </w:r>
            <w:r>
              <w:t xml:space="preserve">Основанием для оплаты являются </w:t>
            </w:r>
            <w:r w:rsidRPr="003B1A38">
              <w:t>выставленн</w:t>
            </w:r>
            <w:r>
              <w:t>ые Поставщиком</w:t>
            </w:r>
            <w:r w:rsidRPr="003B1A38">
              <w:t xml:space="preserve"> </w:t>
            </w:r>
            <w:r>
              <w:t xml:space="preserve">оригиналы счета, </w:t>
            </w:r>
            <w:r w:rsidRPr="003B1A38">
              <w:t>счет</w:t>
            </w:r>
            <w:r>
              <w:t>а</w:t>
            </w:r>
            <w:r w:rsidRPr="003B1A38">
              <w:t>-фактур</w:t>
            </w:r>
            <w:r>
              <w:t>ы</w:t>
            </w:r>
            <w:r w:rsidRPr="003B1A38">
              <w:t xml:space="preserve"> и товарно-транспортн</w:t>
            </w:r>
            <w:r>
              <w:t>о</w:t>
            </w:r>
            <w:r w:rsidRPr="003B1A38">
              <w:t>й накладной</w:t>
            </w:r>
            <w:r>
              <w:t>.</w:t>
            </w:r>
            <w:r w:rsidRPr="003B1A38">
              <w:t xml:space="preserve"> </w:t>
            </w:r>
          </w:p>
        </w:tc>
      </w:tr>
      <w:tr w:rsidR="00E7304E" w:rsidRPr="000A66E5" w:rsidTr="00E54899">
        <w:trPr>
          <w:trHeight w:val="68"/>
        </w:trPr>
        <w:tc>
          <w:tcPr>
            <w:tcW w:w="9571" w:type="dxa"/>
          </w:tcPr>
          <w:p w:rsidR="00E7304E" w:rsidRPr="0000023D" w:rsidRDefault="00E7304E" w:rsidP="00D25BA3">
            <w:pPr>
              <w:autoSpaceDE w:val="0"/>
              <w:autoSpaceDN w:val="0"/>
              <w:adjustRightInd w:val="0"/>
              <w:ind w:firstLine="720"/>
              <w:jc w:val="both"/>
              <w:outlineLvl w:val="3"/>
            </w:pPr>
            <w:r w:rsidRPr="0000023D">
              <w:t>4.2.</w:t>
            </w:r>
            <w:r>
              <w:t xml:space="preserve">  Поставщик предоставляет Покупателю  счета-фактуры, не позднее 3-х календарных дней со дня  поставки товара. </w:t>
            </w:r>
          </w:p>
        </w:tc>
      </w:tr>
      <w:tr w:rsidR="00E7304E" w:rsidRPr="003B1A38" w:rsidTr="000A66E5">
        <w:tc>
          <w:tcPr>
            <w:tcW w:w="9571" w:type="dxa"/>
            <w:tcBorders>
              <w:bottom w:val="single" w:sz="4" w:space="0" w:color="auto"/>
            </w:tcBorders>
          </w:tcPr>
          <w:p w:rsidR="00E7304E" w:rsidRDefault="00E7304E" w:rsidP="0015274F">
            <w:pPr>
              <w:autoSpaceDE w:val="0"/>
              <w:autoSpaceDN w:val="0"/>
              <w:adjustRightInd w:val="0"/>
              <w:ind w:firstLine="720"/>
              <w:jc w:val="both"/>
              <w:outlineLvl w:val="3"/>
            </w:pPr>
            <w:r>
              <w:t>4</w:t>
            </w:r>
            <w:r w:rsidRPr="003B1A38">
              <w:t>.</w:t>
            </w:r>
            <w:r>
              <w:t>3</w:t>
            </w:r>
            <w:r w:rsidRPr="003B1A38">
              <w:t>. Оплата Товара путем предоплаты не производится.</w:t>
            </w:r>
          </w:p>
          <w:p w:rsidR="00E7304E" w:rsidRPr="003B1A38" w:rsidRDefault="00E7304E" w:rsidP="0015274F">
            <w:pPr>
              <w:autoSpaceDE w:val="0"/>
              <w:autoSpaceDN w:val="0"/>
              <w:adjustRightInd w:val="0"/>
              <w:ind w:firstLine="720"/>
              <w:jc w:val="both"/>
              <w:outlineLvl w:val="3"/>
            </w:pPr>
            <w:r>
              <w:t>4.4. Обязательства по оплате Товара считаются исполненными в момент  списания денежных средств со счета Покупателя.</w:t>
            </w:r>
          </w:p>
        </w:tc>
      </w:tr>
    </w:tbl>
    <w:p w:rsidR="00E7304E" w:rsidRDefault="00E7304E" w:rsidP="0015274F">
      <w:pPr>
        <w:autoSpaceDE w:val="0"/>
        <w:autoSpaceDN w:val="0"/>
        <w:adjustRightInd w:val="0"/>
        <w:jc w:val="center"/>
        <w:rPr>
          <w:b/>
        </w:rPr>
      </w:pPr>
    </w:p>
    <w:p w:rsidR="00E7304E" w:rsidRPr="00D72372" w:rsidRDefault="00E7304E" w:rsidP="0015274F">
      <w:pPr>
        <w:autoSpaceDE w:val="0"/>
        <w:autoSpaceDN w:val="0"/>
        <w:adjustRightInd w:val="0"/>
        <w:jc w:val="center"/>
        <w:rPr>
          <w:b/>
        </w:rPr>
      </w:pPr>
      <w:r w:rsidRPr="00D72372">
        <w:rPr>
          <w:b/>
        </w:rPr>
        <w:t>5 ГАРАНТИЯ КАЧЕСТВА.</w:t>
      </w:r>
    </w:p>
    <w:p w:rsidR="00E7304E" w:rsidRPr="005E656A" w:rsidRDefault="00E7304E" w:rsidP="00880DAC">
      <w:pPr>
        <w:autoSpaceDE w:val="0"/>
        <w:autoSpaceDN w:val="0"/>
        <w:adjustRightInd w:val="0"/>
        <w:jc w:val="both"/>
        <w:rPr>
          <w:b/>
          <w:sz w:val="10"/>
          <w:szCs w:val="1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571"/>
      </w:tblGrid>
      <w:tr w:rsidR="00E7304E" w:rsidRPr="003B1A38" w:rsidTr="000A66E5">
        <w:tc>
          <w:tcPr>
            <w:tcW w:w="9571" w:type="dxa"/>
            <w:tcBorders>
              <w:top w:val="single" w:sz="4" w:space="0" w:color="auto"/>
              <w:bottom w:val="nil"/>
            </w:tcBorders>
          </w:tcPr>
          <w:p w:rsidR="00E7304E" w:rsidRPr="003B1A38" w:rsidRDefault="00E7304E" w:rsidP="002E7711">
            <w:pPr>
              <w:autoSpaceDE w:val="0"/>
              <w:autoSpaceDN w:val="0"/>
              <w:adjustRightInd w:val="0"/>
              <w:ind w:firstLine="540"/>
              <w:jc w:val="both"/>
              <w:outlineLvl w:val="3"/>
            </w:pPr>
            <w:r w:rsidRPr="004C6F3E">
              <w:t>5.1.</w:t>
            </w:r>
            <w:r w:rsidRPr="003B1A38">
              <w:t xml:space="preserve"> Поставщик гарантирует передать Покупателю Товар, качество которого соответствует договору поставки.</w:t>
            </w:r>
          </w:p>
        </w:tc>
      </w:tr>
      <w:tr w:rsidR="00E7304E" w:rsidRPr="003B1A38" w:rsidTr="000A66E5">
        <w:tc>
          <w:tcPr>
            <w:tcW w:w="9571" w:type="dxa"/>
            <w:tcBorders>
              <w:top w:val="nil"/>
              <w:bottom w:val="nil"/>
            </w:tcBorders>
          </w:tcPr>
          <w:p w:rsidR="00E7304E" w:rsidRPr="003B1A38" w:rsidRDefault="00E7304E" w:rsidP="002E7711">
            <w:pPr>
              <w:autoSpaceDE w:val="0"/>
              <w:autoSpaceDN w:val="0"/>
              <w:adjustRightInd w:val="0"/>
              <w:ind w:firstLine="540"/>
              <w:jc w:val="both"/>
              <w:outlineLvl w:val="3"/>
            </w:pPr>
            <w:r w:rsidRPr="003B1A38">
              <w:t xml:space="preserve"> Если законом или в установленном им порядке предусмотрены обязательные требования к качеству продаваемого Товара, то Поставщик, обязан передать Покупателю Товар, соответствующий этим обязательным требованиям.</w:t>
            </w:r>
          </w:p>
        </w:tc>
      </w:tr>
      <w:tr w:rsidR="00E7304E" w:rsidRPr="003B1A38" w:rsidTr="000A66E5">
        <w:tc>
          <w:tcPr>
            <w:tcW w:w="9571" w:type="dxa"/>
            <w:tcBorders>
              <w:top w:val="nil"/>
              <w:bottom w:val="nil"/>
            </w:tcBorders>
          </w:tcPr>
          <w:p w:rsidR="00E7304E" w:rsidRPr="003B1A38" w:rsidRDefault="00E7304E" w:rsidP="00D25BA3">
            <w:pPr>
              <w:autoSpaceDE w:val="0"/>
              <w:autoSpaceDN w:val="0"/>
              <w:adjustRightInd w:val="0"/>
              <w:ind w:firstLine="540"/>
              <w:jc w:val="both"/>
              <w:outlineLvl w:val="3"/>
            </w:pPr>
            <w:r w:rsidRPr="004C6F3E">
              <w:t>5.2.</w:t>
            </w:r>
            <w:r w:rsidRPr="003B1A38">
              <w:t xml:space="preserve"> На Товар и на все его составляющие или комплектующие части устанавливается гарантийный срок продолжительностью </w:t>
            </w:r>
            <w:r>
              <w:t>3</w:t>
            </w:r>
            <w:r w:rsidRPr="003B1A38">
              <w:t xml:space="preserve"> </w:t>
            </w:r>
            <w:r>
              <w:t>года</w:t>
            </w:r>
            <w:r w:rsidRPr="003B1A38">
              <w:t xml:space="preserve"> с момента передачи Поставщиком Товар</w:t>
            </w:r>
            <w:r>
              <w:t>а</w:t>
            </w:r>
            <w:r w:rsidRPr="003B1A38">
              <w:t xml:space="preserve"> Покупателю.</w:t>
            </w:r>
          </w:p>
        </w:tc>
      </w:tr>
      <w:tr w:rsidR="00E7304E" w:rsidRPr="003B1A38" w:rsidTr="000A66E5">
        <w:tc>
          <w:tcPr>
            <w:tcW w:w="9571" w:type="dxa"/>
            <w:tcBorders>
              <w:top w:val="nil"/>
              <w:bottom w:val="nil"/>
            </w:tcBorders>
          </w:tcPr>
          <w:p w:rsidR="00E7304E" w:rsidRPr="003B1A38" w:rsidRDefault="00E7304E" w:rsidP="002E7711">
            <w:pPr>
              <w:autoSpaceDE w:val="0"/>
              <w:autoSpaceDN w:val="0"/>
              <w:adjustRightInd w:val="0"/>
              <w:ind w:firstLine="540"/>
              <w:jc w:val="both"/>
              <w:outlineLvl w:val="3"/>
            </w:pPr>
            <w:r w:rsidRPr="003B1A38">
              <w:t>Товар, на который установлен срок годности, Поставщик обязан передать Покупателю с таким расчетом, чтобы он мог быть использован по назначению до истечения срока годности.</w:t>
            </w:r>
          </w:p>
        </w:tc>
      </w:tr>
      <w:tr w:rsidR="00E7304E" w:rsidRPr="000A66E5" w:rsidTr="000A66E5">
        <w:tc>
          <w:tcPr>
            <w:tcW w:w="9571" w:type="dxa"/>
            <w:tcBorders>
              <w:top w:val="nil"/>
              <w:bottom w:val="single" w:sz="4" w:space="0" w:color="auto"/>
            </w:tcBorders>
          </w:tcPr>
          <w:p w:rsidR="00E7304E" w:rsidRDefault="00E7304E" w:rsidP="002E7711">
            <w:pPr>
              <w:autoSpaceDE w:val="0"/>
              <w:autoSpaceDN w:val="0"/>
              <w:adjustRightInd w:val="0"/>
              <w:ind w:firstLine="720"/>
              <w:jc w:val="both"/>
              <w:outlineLvl w:val="2"/>
            </w:pPr>
            <w:r>
              <w:t>5.3. Гарантийный срок, продлевается на период, когда Покупатель не мог пользоваться Товаром из-за обнаруженных в товаре недостатков, при условии, что Поставщик был извещен Покупателем об обнаружении недостатков в письменной форме в течение 3 (трех) дней от даты обнаружения дефекта (недостатка).</w:t>
            </w:r>
          </w:p>
          <w:p w:rsidR="00E7304E" w:rsidRPr="00485183" w:rsidRDefault="00E7304E" w:rsidP="00C53282">
            <w:pPr>
              <w:ind w:firstLine="540"/>
              <w:jc w:val="both"/>
            </w:pPr>
            <w:r>
              <w:t xml:space="preserve">5.4.  </w:t>
            </w:r>
            <w:r w:rsidRPr="00485183">
              <w:t>В случае не предоставления Поставщиком сертификатов соответствия  или заверенных  должным об</w:t>
            </w:r>
            <w:r>
              <w:t>разом их копий, отсутствия</w:t>
            </w:r>
            <w:r w:rsidRPr="00485183">
              <w:t xml:space="preserve"> при предъявлении сертификатов соответствия знаков (в местах  нанесения, указ</w:t>
            </w:r>
            <w:r>
              <w:t>анных в сертификате), отсутствия</w:t>
            </w:r>
            <w:r w:rsidRPr="00485183">
              <w:t xml:space="preserve"> сведений о сертификате соответствия (номере, сроке его действия, органе, выдавшем сертификат) в товаросопроводительных документах на поставляемые Товары, если Товары подлежат обязательной сертификации</w:t>
            </w:r>
            <w:r>
              <w:t>,</w:t>
            </w:r>
            <w:r w:rsidRPr="00485183">
              <w:t xml:space="preserve"> Поставщик несет ответственность как за нарушение требований к качеству Товаров.</w:t>
            </w:r>
          </w:p>
          <w:p w:rsidR="00E7304E" w:rsidRPr="000A66E5" w:rsidRDefault="00E7304E" w:rsidP="000A66E5">
            <w:pPr>
              <w:autoSpaceDE w:val="0"/>
              <w:autoSpaceDN w:val="0"/>
              <w:adjustRightInd w:val="0"/>
              <w:jc w:val="both"/>
              <w:outlineLvl w:val="2"/>
              <w:rPr>
                <w:i/>
                <w:color w:val="0000FF"/>
              </w:rPr>
            </w:pPr>
          </w:p>
        </w:tc>
      </w:tr>
    </w:tbl>
    <w:p w:rsidR="00E7304E" w:rsidRDefault="00E7304E" w:rsidP="002D0C93">
      <w:pPr>
        <w:jc w:val="center"/>
        <w:rPr>
          <w:b/>
        </w:rPr>
      </w:pPr>
      <w:r>
        <w:rPr>
          <w:b/>
        </w:rPr>
        <w:t>6</w:t>
      </w:r>
      <w:r w:rsidRPr="00D72372">
        <w:rPr>
          <w:b/>
        </w:rPr>
        <w:t xml:space="preserve">. </w:t>
      </w:r>
      <w:r>
        <w:rPr>
          <w:b/>
        </w:rPr>
        <w:t>Права и обязанности Сторон</w:t>
      </w:r>
    </w:p>
    <w:p w:rsidR="00E7304E" w:rsidRDefault="00E7304E" w:rsidP="002D0C93">
      <w:pPr>
        <w:jc w:val="center"/>
        <w:rPr>
          <w:b/>
        </w:rPr>
      </w:pPr>
    </w:p>
    <w:p w:rsidR="00E7304E" w:rsidRDefault="00E7304E" w:rsidP="003666DF">
      <w:pPr>
        <w:ind w:firstLine="540"/>
      </w:pPr>
      <w:r>
        <w:t>6</w:t>
      </w:r>
      <w:r w:rsidRPr="000A13AA">
        <w:t>.1.</w:t>
      </w:r>
      <w:r>
        <w:t>Обязанности Поставщика:</w:t>
      </w:r>
    </w:p>
    <w:p w:rsidR="00E7304E" w:rsidRPr="00485183" w:rsidRDefault="00E7304E" w:rsidP="002D0C93">
      <w:pPr>
        <w:pStyle w:val="BodyText"/>
        <w:tabs>
          <w:tab w:val="left" w:pos="0"/>
        </w:tabs>
        <w:spacing w:after="0"/>
        <w:ind w:firstLine="540"/>
        <w:jc w:val="both"/>
      </w:pPr>
      <w:r>
        <w:t>6.1.1</w:t>
      </w:r>
      <w:r w:rsidRPr="00485183">
        <w:t>.Обеспечить наличие</w:t>
      </w:r>
      <w:r>
        <w:t xml:space="preserve"> и доставку Товара</w:t>
      </w:r>
      <w:r w:rsidRPr="00485183">
        <w:t xml:space="preserve"> </w:t>
      </w:r>
      <w:r>
        <w:t xml:space="preserve">надлежащего качества, </w:t>
      </w:r>
      <w:r w:rsidRPr="00485183">
        <w:t xml:space="preserve">указанного в Приложении № 1 к настоящему </w:t>
      </w:r>
      <w:r>
        <w:t>Договор</w:t>
      </w:r>
      <w:r w:rsidRPr="00485183">
        <w:t xml:space="preserve">у. </w:t>
      </w:r>
    </w:p>
    <w:p w:rsidR="00E7304E" w:rsidRPr="00C715FB" w:rsidRDefault="00E7304E" w:rsidP="002D0C93">
      <w:pPr>
        <w:pStyle w:val="BodyText"/>
        <w:tabs>
          <w:tab w:val="left" w:pos="0"/>
        </w:tabs>
        <w:spacing w:after="0"/>
        <w:ind w:firstLine="540"/>
        <w:jc w:val="both"/>
        <w:rPr>
          <w:b/>
          <w:u w:val="single"/>
        </w:rPr>
      </w:pPr>
      <w:r>
        <w:t>6</w:t>
      </w:r>
      <w:r w:rsidRPr="00485183">
        <w:t>.</w:t>
      </w:r>
      <w:r>
        <w:t>1</w:t>
      </w:r>
      <w:r w:rsidRPr="00485183">
        <w:t xml:space="preserve">.2. </w:t>
      </w:r>
      <w:r>
        <w:t>Обеспечить доставку товара в сроки, указанные в Договоре и заявку Покупателя.</w:t>
      </w:r>
    </w:p>
    <w:p w:rsidR="00E7304E" w:rsidRPr="00485183" w:rsidRDefault="00E7304E" w:rsidP="002D0C93">
      <w:pPr>
        <w:pStyle w:val="BodyText"/>
        <w:tabs>
          <w:tab w:val="left" w:pos="-1260"/>
          <w:tab w:val="left" w:pos="0"/>
        </w:tabs>
        <w:spacing w:after="0"/>
        <w:ind w:firstLine="540"/>
        <w:jc w:val="both"/>
      </w:pPr>
      <w:r>
        <w:t>6</w:t>
      </w:r>
      <w:r w:rsidRPr="00485183">
        <w:t>.</w:t>
      </w:r>
      <w:r>
        <w:t>1</w:t>
      </w:r>
      <w:r w:rsidRPr="00485183">
        <w:t>.</w:t>
      </w:r>
      <w:r>
        <w:t>3</w:t>
      </w:r>
      <w:r w:rsidRPr="00485183">
        <w:t xml:space="preserve">. Поставщик обязан произвести замену Товара ненадлежащего качества в течение </w:t>
      </w:r>
      <w:r>
        <w:t xml:space="preserve">3 </w:t>
      </w:r>
      <w:r w:rsidRPr="00485183">
        <w:t>суток с момента уведомления (факса, телефонограммы и др.) его об этом со стороны Покупателя.</w:t>
      </w:r>
    </w:p>
    <w:p w:rsidR="00E7304E" w:rsidRPr="00CC251C" w:rsidRDefault="00E7304E" w:rsidP="003666DF">
      <w:pPr>
        <w:ind w:firstLine="540"/>
        <w:jc w:val="both"/>
      </w:pPr>
      <w:r>
        <w:t>6</w:t>
      </w:r>
      <w:r w:rsidRPr="00F52DEE">
        <w:t>.1.</w:t>
      </w:r>
      <w:r>
        <w:t>4.</w:t>
      </w:r>
      <w:r w:rsidRPr="00C628D5">
        <w:t>Поставщик не позднее 5-ти дней</w:t>
      </w:r>
      <w:r>
        <w:t>,</w:t>
      </w:r>
      <w:r w:rsidRPr="00C628D5">
        <w:t xml:space="preserve"> с </w:t>
      </w:r>
      <w:r>
        <w:t>момента</w:t>
      </w:r>
      <w:r w:rsidRPr="00C628D5">
        <w:t xml:space="preserve"> поставки</w:t>
      </w:r>
      <w:r>
        <w:t>,</w:t>
      </w:r>
      <w:r w:rsidRPr="00C628D5">
        <w:t xml:space="preserve"> передает Покупателю все необходимые и достаточные, для совершения оплаты, документы;</w:t>
      </w:r>
    </w:p>
    <w:p w:rsidR="00E7304E" w:rsidRDefault="00E7304E" w:rsidP="003666DF">
      <w:pPr>
        <w:ind w:firstLine="540"/>
        <w:jc w:val="both"/>
      </w:pPr>
      <w:r>
        <w:t>6</w:t>
      </w:r>
      <w:r w:rsidRPr="00CC251C">
        <w:t>.1.</w:t>
      </w:r>
      <w:r>
        <w:t>5</w:t>
      </w:r>
      <w:r w:rsidRPr="00CC251C">
        <w:t>.Передать Покупателю надлежащим образом оформленные</w:t>
      </w:r>
      <w:r>
        <w:t xml:space="preserve"> оригиналы счетов-фактур в соответствии с условиями действующего законодательства РФ;</w:t>
      </w:r>
    </w:p>
    <w:p w:rsidR="00E7304E" w:rsidRDefault="00E7304E" w:rsidP="003666DF">
      <w:pPr>
        <w:ind w:firstLine="540"/>
        <w:jc w:val="both"/>
      </w:pPr>
      <w:r>
        <w:t>6</w:t>
      </w:r>
      <w:r w:rsidRPr="00F52DEE">
        <w:t>.1.</w:t>
      </w:r>
      <w:r>
        <w:t>6. Соблюдать строгую конфиденциальность в отношении информации, полученной в связи с исполнением Договора.</w:t>
      </w:r>
    </w:p>
    <w:p w:rsidR="00E7304E" w:rsidRDefault="00E7304E" w:rsidP="003666DF">
      <w:pPr>
        <w:ind w:firstLine="540"/>
        <w:jc w:val="both"/>
      </w:pPr>
      <w:r>
        <w:t xml:space="preserve">6.1.7. </w:t>
      </w:r>
      <w:r w:rsidRPr="00485183">
        <w:t>Поставщик обязан производить сверку расчетов с Покупателем путем направления акта сверки расчетов</w:t>
      </w:r>
      <w:r>
        <w:t xml:space="preserve"> не реже 1 раза в месяц</w:t>
      </w:r>
      <w:r w:rsidRPr="00485183">
        <w:t>.</w:t>
      </w:r>
    </w:p>
    <w:p w:rsidR="00E7304E" w:rsidRDefault="00E7304E" w:rsidP="003666DF">
      <w:pPr>
        <w:ind w:firstLine="540"/>
      </w:pPr>
    </w:p>
    <w:p w:rsidR="00E7304E" w:rsidRDefault="00E7304E" w:rsidP="003666DF">
      <w:pPr>
        <w:ind w:firstLine="540"/>
      </w:pPr>
      <w:r>
        <w:t>6.2. Права Поставщика:</w:t>
      </w:r>
    </w:p>
    <w:p w:rsidR="00E7304E" w:rsidRDefault="00E7304E" w:rsidP="00720474">
      <w:pPr>
        <w:ind w:firstLine="540"/>
        <w:jc w:val="both"/>
      </w:pPr>
      <w:r>
        <w:t>6</w:t>
      </w:r>
      <w:r w:rsidRPr="00F52DEE">
        <w:t>.2.1</w:t>
      </w:r>
      <w:r>
        <w:t>. Своевременно получать от Покупателя оплату товаров, согласно данному договору;</w:t>
      </w:r>
    </w:p>
    <w:p w:rsidR="00E7304E" w:rsidRDefault="00E7304E" w:rsidP="00720474">
      <w:pPr>
        <w:ind w:firstLine="540"/>
        <w:jc w:val="both"/>
      </w:pPr>
      <w:r>
        <w:t>6.2.2. Получать все необходимые данные от покупателя для исполнения данного договора;</w:t>
      </w:r>
    </w:p>
    <w:p w:rsidR="00E7304E" w:rsidRDefault="00E7304E" w:rsidP="00720474">
      <w:pPr>
        <w:ind w:firstLine="540"/>
        <w:jc w:val="both"/>
      </w:pPr>
      <w:r>
        <w:t>6.3. Обязанности Покупателя:</w:t>
      </w:r>
    </w:p>
    <w:p w:rsidR="00E7304E" w:rsidRDefault="00E7304E" w:rsidP="00720474">
      <w:pPr>
        <w:ind w:firstLine="540"/>
        <w:jc w:val="both"/>
      </w:pPr>
      <w:r>
        <w:t>6</w:t>
      </w:r>
      <w:r w:rsidRPr="00F52DEE">
        <w:t>.3.1</w:t>
      </w:r>
      <w:r>
        <w:t>.По требованию Поставщика своевременно обеспечить Поставщика всеми необходимыми для выполнения им своих обязательств документами и информацией;</w:t>
      </w:r>
    </w:p>
    <w:p w:rsidR="00E7304E" w:rsidRDefault="00E7304E" w:rsidP="00720474">
      <w:pPr>
        <w:ind w:firstLine="540"/>
        <w:jc w:val="both"/>
      </w:pPr>
      <w:r>
        <w:t>6</w:t>
      </w:r>
      <w:r w:rsidRPr="00F52DEE">
        <w:t>.3.2</w:t>
      </w:r>
      <w:r>
        <w:t>.Оплатить Товар в соответствии с разделом 4 Договора, поставленный по соответствующей Заявке, в сроки, указанные в Приложении №1 к Договору, при условии предоставления документов, указанных в пункте 4.1, 4.2 Договора и выполнения  требований п. 6.1.5. Договора;</w:t>
      </w:r>
    </w:p>
    <w:p w:rsidR="00E7304E" w:rsidRDefault="00E7304E" w:rsidP="00720474">
      <w:pPr>
        <w:ind w:firstLine="540"/>
        <w:jc w:val="both"/>
      </w:pPr>
      <w:r>
        <w:t>6</w:t>
      </w:r>
      <w:r w:rsidRPr="00F52DEE">
        <w:t>.3.3</w:t>
      </w:r>
      <w:r>
        <w:t>.В случае расторжения Договора Покупатель обязуется оплатить Товар, поставленный на дату расторжения Договора.</w:t>
      </w:r>
    </w:p>
    <w:p w:rsidR="00E7304E" w:rsidRDefault="00E7304E" w:rsidP="003666DF">
      <w:pPr>
        <w:ind w:firstLine="540"/>
      </w:pPr>
      <w:r>
        <w:t>6.4.Права Покупателя:</w:t>
      </w:r>
    </w:p>
    <w:p w:rsidR="00E7304E" w:rsidRDefault="00E7304E" w:rsidP="003666DF">
      <w:pPr>
        <w:ind w:firstLine="540"/>
        <w:jc w:val="both"/>
      </w:pPr>
      <w:r>
        <w:t>6</w:t>
      </w:r>
      <w:r w:rsidRPr="00F52DEE">
        <w:t>.4.1</w:t>
      </w:r>
      <w:r>
        <w:t>. Заказывать и оплачивать товары в соответствии с условиями настоящего Договора.</w:t>
      </w:r>
    </w:p>
    <w:p w:rsidR="00E7304E" w:rsidRDefault="00E7304E" w:rsidP="002D0C93">
      <w:pPr>
        <w:jc w:val="both"/>
      </w:pPr>
      <w:r>
        <w:t xml:space="preserve">         6.4.2. Отказаться от исполнения Договора и потребовать возмещения убытков в случае, если Поставщик нарушает условия и сроки, согласованные Сторонами в Договоре и Приложении №1 к Договору.</w:t>
      </w:r>
    </w:p>
    <w:p w:rsidR="00E7304E" w:rsidRDefault="00E7304E" w:rsidP="002D0C93">
      <w:pPr>
        <w:jc w:val="both"/>
      </w:pPr>
      <w:r>
        <w:t xml:space="preserve">         6.5. Стороны имеют иные права и обязанности предусмотренные настоящим Договором и действующим законодательством РФ</w:t>
      </w:r>
    </w:p>
    <w:p w:rsidR="00E7304E" w:rsidRDefault="00E7304E" w:rsidP="00C53282">
      <w:pPr>
        <w:autoSpaceDE w:val="0"/>
        <w:autoSpaceDN w:val="0"/>
        <w:adjustRightInd w:val="0"/>
        <w:jc w:val="center"/>
        <w:rPr>
          <w:b/>
        </w:rPr>
      </w:pPr>
    </w:p>
    <w:p w:rsidR="00E7304E" w:rsidRPr="00D72372" w:rsidRDefault="00E7304E" w:rsidP="00C53282">
      <w:pPr>
        <w:autoSpaceDE w:val="0"/>
        <w:autoSpaceDN w:val="0"/>
        <w:adjustRightInd w:val="0"/>
        <w:jc w:val="center"/>
        <w:rPr>
          <w:b/>
        </w:rPr>
      </w:pPr>
      <w:r>
        <w:rPr>
          <w:b/>
        </w:rPr>
        <w:t xml:space="preserve">7. </w:t>
      </w:r>
      <w:r w:rsidRPr="00D72372">
        <w:rPr>
          <w:b/>
        </w:rPr>
        <w:t>ОТВЕТСТВЕННОСТЬ СТОРОН</w:t>
      </w:r>
    </w:p>
    <w:p w:rsidR="00E7304E" w:rsidRPr="005E0EAA" w:rsidRDefault="00E7304E" w:rsidP="00EE1046">
      <w:pPr>
        <w:autoSpaceDE w:val="0"/>
        <w:autoSpaceDN w:val="0"/>
        <w:adjustRightInd w:val="0"/>
        <w:ind w:firstLine="540"/>
        <w:jc w:val="both"/>
        <w:rPr>
          <w:sz w:val="10"/>
          <w:szCs w:val="10"/>
        </w:rPr>
      </w:pPr>
    </w:p>
    <w:p w:rsidR="00E7304E" w:rsidRPr="00485183" w:rsidRDefault="00E7304E" w:rsidP="00CC48C0">
      <w:pPr>
        <w:ind w:firstLine="720"/>
      </w:pPr>
      <w:r>
        <w:t>7</w:t>
      </w:r>
      <w:r w:rsidRPr="00D72372">
        <w:t xml:space="preserve">.1. </w:t>
      </w:r>
      <w:r w:rsidRPr="00485183">
        <w:t>Поставщик несет ответственность за все налоги, пошлины, лицензионные сборы и т.д., взимаемые до момента получения Товара Покупателем.</w:t>
      </w:r>
    </w:p>
    <w:p w:rsidR="00E7304E" w:rsidRDefault="00E7304E" w:rsidP="00CC48C0">
      <w:pPr>
        <w:shd w:val="clear" w:color="auto" w:fill="FFFFFF"/>
        <w:ind w:firstLine="720"/>
        <w:jc w:val="both"/>
        <w:rPr>
          <w:bCs/>
          <w:color w:val="000000"/>
          <w:shd w:val="clear" w:color="auto" w:fill="FFFFFF"/>
        </w:rPr>
      </w:pPr>
      <w:r>
        <w:t>7.</w:t>
      </w:r>
      <w:r w:rsidRPr="00B64CDF">
        <w:t>2.</w:t>
      </w:r>
      <w:r w:rsidRPr="00485183">
        <w:t xml:space="preserve"> </w:t>
      </w:r>
      <w:r w:rsidRPr="00485183">
        <w:rPr>
          <w:color w:val="000000"/>
        </w:rPr>
        <w:t xml:space="preserve">За недопоставку Товара и (или) поставку в ассортименте, не соответствующем настоящему </w:t>
      </w:r>
      <w:r>
        <w:rPr>
          <w:color w:val="000000"/>
        </w:rPr>
        <w:t>Договор</w:t>
      </w:r>
      <w:r w:rsidRPr="00485183">
        <w:rPr>
          <w:color w:val="000000"/>
        </w:rPr>
        <w:t xml:space="preserve">у, просрочку поставки Товара Поставщик уплачивает Покупателю неустойку в размере </w:t>
      </w:r>
      <w:r>
        <w:rPr>
          <w:color w:val="000000"/>
        </w:rPr>
        <w:t>50</w:t>
      </w:r>
      <w:r w:rsidRPr="00485183">
        <w:rPr>
          <w:color w:val="000000"/>
        </w:rPr>
        <w:t xml:space="preserve"> % от стоимости Товара, не поставленного, поставленного в ассортименте, не соответствующем настоящему </w:t>
      </w:r>
      <w:r>
        <w:rPr>
          <w:color w:val="000000"/>
        </w:rPr>
        <w:t>Договор</w:t>
      </w:r>
      <w:r w:rsidRPr="00485183">
        <w:rPr>
          <w:color w:val="000000"/>
        </w:rPr>
        <w:t>у, либо поставленного с нарушением   сроков поставки,  за каждый день просрочки до момента надлежащего выполнения обязательства.</w:t>
      </w:r>
    </w:p>
    <w:p w:rsidR="00E7304E" w:rsidRPr="00485183" w:rsidRDefault="00E7304E" w:rsidP="00CC48C0">
      <w:pPr>
        <w:shd w:val="clear" w:color="auto" w:fill="FFFFFF"/>
        <w:tabs>
          <w:tab w:val="left" w:pos="396"/>
        </w:tabs>
        <w:ind w:firstLine="720"/>
        <w:jc w:val="both"/>
        <w:rPr>
          <w:color w:val="000000"/>
        </w:rPr>
      </w:pPr>
      <w:r>
        <w:t>7</w:t>
      </w:r>
      <w:r w:rsidRPr="00D72372">
        <w:t>.</w:t>
      </w:r>
      <w:r>
        <w:t>3</w:t>
      </w:r>
      <w:r w:rsidRPr="00D72372">
        <w:t xml:space="preserve">. </w:t>
      </w:r>
      <w:r w:rsidRPr="00485183">
        <w:rPr>
          <w:color w:val="000000"/>
        </w:rPr>
        <w:t xml:space="preserve">За поставку Товара ненадлежащего качества Поставщик уплачивает Покупателю неустойку в виде штрафа в размере </w:t>
      </w:r>
      <w:r>
        <w:rPr>
          <w:color w:val="000000"/>
        </w:rPr>
        <w:t>10</w:t>
      </w:r>
      <w:r w:rsidRPr="00485183">
        <w:rPr>
          <w:color w:val="000000"/>
        </w:rPr>
        <w:t xml:space="preserve">% от цены настоящего </w:t>
      </w:r>
      <w:r>
        <w:rPr>
          <w:color w:val="000000"/>
        </w:rPr>
        <w:t>Договор</w:t>
      </w:r>
      <w:r w:rsidRPr="00485183">
        <w:rPr>
          <w:color w:val="000000"/>
        </w:rPr>
        <w:t>а.</w:t>
      </w:r>
    </w:p>
    <w:p w:rsidR="00E7304E" w:rsidRPr="00B64CDF" w:rsidRDefault="00E7304E" w:rsidP="003B1A38">
      <w:pPr>
        <w:autoSpaceDE w:val="0"/>
        <w:autoSpaceDN w:val="0"/>
        <w:adjustRightInd w:val="0"/>
        <w:ind w:firstLine="720"/>
        <w:jc w:val="both"/>
        <w:outlineLvl w:val="3"/>
        <w:rPr>
          <w:color w:val="800000"/>
        </w:rPr>
      </w:pPr>
      <w:r>
        <w:t xml:space="preserve">7.4. </w:t>
      </w:r>
      <w:r w:rsidRPr="00D72372">
        <w:t>Уплата неустойки</w:t>
      </w:r>
      <w:r>
        <w:t>, штрафных санкций</w:t>
      </w:r>
      <w:r w:rsidRPr="00D72372">
        <w:t xml:space="preserve"> и возмещение убытков, причиненных ненадлежащим исполнением обязательств, не освобождает стороны от исполнения обязательств по настоящему Договору и не влечет за собой расторжение Договора</w:t>
      </w:r>
    </w:p>
    <w:p w:rsidR="00E7304E" w:rsidRPr="00D72372" w:rsidRDefault="00E7304E" w:rsidP="003C6BD0">
      <w:pPr>
        <w:autoSpaceDE w:val="0"/>
        <w:autoSpaceDN w:val="0"/>
        <w:adjustRightInd w:val="0"/>
        <w:ind w:firstLine="720"/>
        <w:jc w:val="both"/>
      </w:pPr>
      <w:r>
        <w:t>7</w:t>
      </w:r>
      <w:r w:rsidRPr="00D72372">
        <w:t>.</w:t>
      </w:r>
      <w:r>
        <w:t>5</w:t>
      </w:r>
      <w:r w:rsidRPr="00D72372">
        <w:t xml:space="preserve">. </w:t>
      </w:r>
      <w:r w:rsidRPr="00485183">
        <w:t xml:space="preserve">Стороны несут </w:t>
      </w:r>
      <w:r>
        <w:t xml:space="preserve">иную </w:t>
      </w:r>
      <w:r w:rsidRPr="00485183">
        <w:t xml:space="preserve">ответственность за неисполнение или ненадлежащее исполнение обязательств по настоящему </w:t>
      </w:r>
      <w:r>
        <w:t>Договор</w:t>
      </w:r>
      <w:r w:rsidRPr="00485183">
        <w:t>у в соответствии с действующим законодательством</w:t>
      </w:r>
    </w:p>
    <w:p w:rsidR="00E7304E" w:rsidRPr="00485183" w:rsidRDefault="00E7304E" w:rsidP="005000E6">
      <w:pPr>
        <w:pStyle w:val="BodyText"/>
        <w:tabs>
          <w:tab w:val="left" w:pos="851"/>
        </w:tabs>
        <w:spacing w:after="0"/>
        <w:ind w:firstLine="720"/>
        <w:jc w:val="both"/>
      </w:pPr>
      <w:r>
        <w:t>7.6</w:t>
      </w:r>
      <w:r w:rsidRPr="00D72372">
        <w:t>.</w:t>
      </w:r>
      <w:r>
        <w:t xml:space="preserve"> </w:t>
      </w:r>
      <w:r w:rsidRPr="00485183">
        <w:t xml:space="preserve">При возникновении между Покупателем и Поставщиком спора о качестве Товара или вследствие иных причин по требованию Покупателя или Поставщика </w:t>
      </w:r>
      <w:r>
        <w:t>может быть назначена экспертиза</w:t>
      </w:r>
      <w:r w:rsidRPr="00485183">
        <w:t xml:space="preserve">. Расходы по проведению экспертизы несет сторона, потребовавшая назначение экспертизы. Если экспертиза назначена по требованию Покупателя и экспертиза подтвердила не качественность товара, то расходы по экспертизе несет Поставщик. </w:t>
      </w:r>
    </w:p>
    <w:p w:rsidR="00E7304E" w:rsidRDefault="00E7304E" w:rsidP="00924E94">
      <w:pPr>
        <w:autoSpaceDE w:val="0"/>
        <w:autoSpaceDN w:val="0"/>
        <w:adjustRightInd w:val="0"/>
        <w:jc w:val="center"/>
      </w:pPr>
    </w:p>
    <w:p w:rsidR="00E7304E" w:rsidRPr="00924E94" w:rsidRDefault="00E7304E" w:rsidP="002D0C93">
      <w:pPr>
        <w:autoSpaceDE w:val="0"/>
        <w:autoSpaceDN w:val="0"/>
        <w:adjustRightInd w:val="0"/>
        <w:jc w:val="center"/>
        <w:rPr>
          <w:b/>
        </w:rPr>
      </w:pPr>
      <w:r>
        <w:rPr>
          <w:b/>
        </w:rPr>
        <w:t>8</w:t>
      </w:r>
      <w:r w:rsidRPr="00924E94">
        <w:rPr>
          <w:b/>
        </w:rPr>
        <w:t>. ФОРСМАЖОРНЫЕ ОБСТОЯТЕЛЬСТВА</w:t>
      </w:r>
    </w:p>
    <w:p w:rsidR="00E7304E" w:rsidRPr="005925F0" w:rsidRDefault="00E7304E" w:rsidP="00924E94">
      <w:pPr>
        <w:autoSpaceDE w:val="0"/>
        <w:autoSpaceDN w:val="0"/>
        <w:adjustRightInd w:val="0"/>
        <w:ind w:firstLine="540"/>
        <w:jc w:val="both"/>
        <w:outlineLvl w:val="0"/>
        <w:rPr>
          <w:sz w:val="6"/>
          <w:szCs w:val="6"/>
        </w:rPr>
      </w:pPr>
    </w:p>
    <w:p w:rsidR="00E7304E" w:rsidRDefault="00E7304E" w:rsidP="00764796">
      <w:pPr>
        <w:autoSpaceDE w:val="0"/>
        <w:autoSpaceDN w:val="0"/>
        <w:adjustRightInd w:val="0"/>
        <w:ind w:firstLine="720"/>
        <w:jc w:val="both"/>
      </w:pPr>
      <w: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E7304E" w:rsidRDefault="00E7304E" w:rsidP="00764796">
      <w:pPr>
        <w:autoSpaceDE w:val="0"/>
        <w:autoSpaceDN w:val="0"/>
        <w:adjustRightInd w:val="0"/>
        <w:ind w:firstLine="720"/>
        <w:jc w:val="both"/>
        <w:outlineLvl w:val="0"/>
      </w:pPr>
      <w:r>
        <w:t>8.2. При возникновении обстоятельств непреодолимой силы, препятствующих исполнению обязательств по настоящему Договору одной из Сторон, она обязана незамедлительно оповестить другую Сторону о возникновения таких обстоятельств.</w:t>
      </w:r>
    </w:p>
    <w:p w:rsidR="00E7304E" w:rsidRDefault="00E7304E" w:rsidP="00764796">
      <w:pPr>
        <w:autoSpaceDE w:val="0"/>
        <w:autoSpaceDN w:val="0"/>
        <w:adjustRightInd w:val="0"/>
        <w:ind w:firstLine="720"/>
        <w:jc w:val="both"/>
        <w:outlineLvl w:val="0"/>
      </w:pPr>
      <w:r>
        <w:t>8.3. 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7304E" w:rsidRDefault="00E7304E" w:rsidP="00764796">
      <w:pPr>
        <w:autoSpaceDE w:val="0"/>
        <w:autoSpaceDN w:val="0"/>
        <w:adjustRightInd w:val="0"/>
        <w:ind w:firstLine="720"/>
        <w:jc w:val="both"/>
      </w:pPr>
      <w:r>
        <w:t>8.4. Факт наличия и продолжительности действия непреодолимой силы подтверждается документом, выданным соответствующим компетентным органом.</w:t>
      </w:r>
    </w:p>
    <w:p w:rsidR="00E7304E" w:rsidRDefault="00E7304E" w:rsidP="00764796">
      <w:pPr>
        <w:autoSpaceDE w:val="0"/>
        <w:autoSpaceDN w:val="0"/>
        <w:adjustRightInd w:val="0"/>
        <w:ind w:firstLine="720"/>
        <w:jc w:val="both"/>
        <w:outlineLvl w:val="0"/>
      </w:pPr>
      <w:r>
        <w:t>8.5. Если обстоятельства непреодолимой силы или их последствия будут длиться более одного месяца, то договор, может быть расторгнут любой Стороной путем направления уведомления другой Стороне, но не менее чем за 10 дней до предполагаемой даты расторжения договора.</w:t>
      </w:r>
    </w:p>
    <w:p w:rsidR="00E7304E" w:rsidRPr="00D72372" w:rsidRDefault="00E7304E" w:rsidP="00EE1046">
      <w:pPr>
        <w:autoSpaceDE w:val="0"/>
        <w:autoSpaceDN w:val="0"/>
        <w:adjustRightInd w:val="0"/>
        <w:ind w:firstLine="540"/>
        <w:jc w:val="both"/>
      </w:pPr>
    </w:p>
    <w:p w:rsidR="00E7304E" w:rsidRPr="00D72372" w:rsidRDefault="00E7304E" w:rsidP="00415BA7">
      <w:pPr>
        <w:autoSpaceDE w:val="0"/>
        <w:autoSpaceDN w:val="0"/>
        <w:adjustRightInd w:val="0"/>
        <w:jc w:val="center"/>
        <w:rPr>
          <w:b/>
        </w:rPr>
      </w:pPr>
      <w:r>
        <w:rPr>
          <w:b/>
        </w:rPr>
        <w:t>9</w:t>
      </w:r>
      <w:r w:rsidRPr="00D72372">
        <w:rPr>
          <w:b/>
        </w:rPr>
        <w:t>. РАЗРЕШЕНИЕ СПОРОВ</w:t>
      </w:r>
    </w:p>
    <w:p w:rsidR="00E7304E" w:rsidRPr="00CF269F" w:rsidRDefault="00E7304E" w:rsidP="00EE1046">
      <w:pPr>
        <w:autoSpaceDE w:val="0"/>
        <w:autoSpaceDN w:val="0"/>
        <w:adjustRightInd w:val="0"/>
        <w:ind w:firstLine="540"/>
        <w:jc w:val="both"/>
        <w:rPr>
          <w:sz w:val="10"/>
          <w:szCs w:val="10"/>
        </w:rPr>
      </w:pPr>
    </w:p>
    <w:p w:rsidR="00E7304E" w:rsidRDefault="00E7304E" w:rsidP="00764796">
      <w:pPr>
        <w:autoSpaceDE w:val="0"/>
        <w:autoSpaceDN w:val="0"/>
        <w:adjustRightInd w:val="0"/>
        <w:ind w:firstLine="720"/>
        <w:jc w:val="both"/>
      </w:pPr>
      <w:r>
        <w:t>9</w:t>
      </w:r>
      <w:r w:rsidRPr="00D72372">
        <w:t>.1. Все споры по настоящему Договору решаются путем переговоров.</w:t>
      </w:r>
    </w:p>
    <w:p w:rsidR="00E7304E" w:rsidRPr="00D72372" w:rsidRDefault="00E7304E" w:rsidP="00764796">
      <w:pPr>
        <w:autoSpaceDE w:val="0"/>
        <w:autoSpaceDN w:val="0"/>
        <w:adjustRightInd w:val="0"/>
        <w:ind w:firstLine="720"/>
        <w:jc w:val="both"/>
      </w:pPr>
      <w:r>
        <w:t>9.2. Срок рассмотрения претензий по настоящему Договору составляет 10 (десять) рабочих дней с момента получения претензии.</w:t>
      </w:r>
    </w:p>
    <w:p w:rsidR="00E7304E" w:rsidRPr="00D72372" w:rsidRDefault="00E7304E" w:rsidP="00764796">
      <w:pPr>
        <w:autoSpaceDE w:val="0"/>
        <w:autoSpaceDN w:val="0"/>
        <w:adjustRightInd w:val="0"/>
        <w:ind w:firstLine="720"/>
        <w:jc w:val="both"/>
      </w:pPr>
      <w:r>
        <w:t>9</w:t>
      </w:r>
      <w:r w:rsidRPr="00D72372">
        <w:t>.</w:t>
      </w:r>
      <w:r>
        <w:t>3</w:t>
      </w:r>
      <w:r w:rsidRPr="00D72372">
        <w:t xml:space="preserve">. При недостижении согласия споры решаются в Арбитражном суде города </w:t>
      </w:r>
      <w:r>
        <w:t>Санкт-Петербурга</w:t>
      </w:r>
      <w:r w:rsidRPr="00D72372">
        <w:t xml:space="preserve"> в соответствии с действующим законодательством Российской Федерации.</w:t>
      </w:r>
    </w:p>
    <w:p w:rsidR="00E7304E" w:rsidRPr="00D72372" w:rsidRDefault="00E7304E" w:rsidP="00EE1046">
      <w:pPr>
        <w:autoSpaceDE w:val="0"/>
        <w:autoSpaceDN w:val="0"/>
        <w:adjustRightInd w:val="0"/>
        <w:ind w:firstLine="540"/>
        <w:jc w:val="both"/>
      </w:pPr>
    </w:p>
    <w:p w:rsidR="00E7304E" w:rsidRPr="00D72372" w:rsidRDefault="00E7304E" w:rsidP="007F45BA">
      <w:pPr>
        <w:autoSpaceDE w:val="0"/>
        <w:autoSpaceDN w:val="0"/>
        <w:adjustRightInd w:val="0"/>
        <w:jc w:val="center"/>
        <w:rPr>
          <w:b/>
        </w:rPr>
      </w:pPr>
      <w:r>
        <w:rPr>
          <w:b/>
        </w:rPr>
        <w:t>10</w:t>
      </w:r>
      <w:r w:rsidRPr="00D72372">
        <w:rPr>
          <w:b/>
        </w:rPr>
        <w:t>. СРОК ДЕЙСТВИЯ, ИЗМЕНЕНИЕ, РАСТОРЖЕНИЕ ДОГОВОРА</w:t>
      </w:r>
    </w:p>
    <w:p w:rsidR="00E7304E" w:rsidRPr="003B1A38" w:rsidRDefault="00E7304E" w:rsidP="00EE1046">
      <w:pPr>
        <w:autoSpaceDE w:val="0"/>
        <w:autoSpaceDN w:val="0"/>
        <w:adjustRightInd w:val="0"/>
        <w:ind w:firstLine="540"/>
        <w:jc w:val="both"/>
        <w:rPr>
          <w:sz w:val="10"/>
          <w:szCs w:val="1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571"/>
      </w:tblGrid>
      <w:tr w:rsidR="00E7304E" w:rsidRPr="0001136D" w:rsidTr="000A66E5">
        <w:tc>
          <w:tcPr>
            <w:tcW w:w="9571" w:type="dxa"/>
            <w:tcBorders>
              <w:top w:val="single" w:sz="4" w:space="0" w:color="auto"/>
            </w:tcBorders>
          </w:tcPr>
          <w:p w:rsidR="00E7304E" w:rsidRDefault="00E7304E" w:rsidP="00634679">
            <w:pPr>
              <w:autoSpaceDE w:val="0"/>
              <w:autoSpaceDN w:val="0"/>
              <w:adjustRightInd w:val="0"/>
              <w:ind w:firstLine="720"/>
              <w:jc w:val="both"/>
              <w:outlineLvl w:val="3"/>
            </w:pPr>
            <w:r>
              <w:t xml:space="preserve">10.1. </w:t>
            </w:r>
            <w:r w:rsidRPr="00D72372">
              <w:t xml:space="preserve">Договор вступает в силу с момента его подписания и действует </w:t>
            </w:r>
            <w:r>
              <w:t>по ___ октября _____ г.</w:t>
            </w:r>
          </w:p>
          <w:p w:rsidR="00E7304E" w:rsidRPr="0001136D" w:rsidRDefault="00E7304E" w:rsidP="00634679">
            <w:pPr>
              <w:autoSpaceDE w:val="0"/>
              <w:autoSpaceDN w:val="0"/>
              <w:adjustRightInd w:val="0"/>
              <w:ind w:firstLine="720"/>
              <w:jc w:val="both"/>
            </w:pPr>
            <w:r>
              <w:t xml:space="preserve">10.2. Окончание срока действия договора не освобождает Стороны </w:t>
            </w:r>
            <w:r w:rsidRPr="00D72372">
              <w:t>от исполнения обязательств по настоящему Договору</w:t>
            </w:r>
            <w:r>
              <w:t xml:space="preserve"> и от ответственности за его нарушение.</w:t>
            </w:r>
          </w:p>
        </w:tc>
      </w:tr>
      <w:tr w:rsidR="00E7304E" w:rsidRPr="0001136D" w:rsidTr="000A66E5">
        <w:tc>
          <w:tcPr>
            <w:tcW w:w="9571" w:type="dxa"/>
          </w:tcPr>
          <w:p w:rsidR="00E7304E" w:rsidRPr="0001136D" w:rsidRDefault="00E7304E" w:rsidP="00634679">
            <w:pPr>
              <w:autoSpaceDE w:val="0"/>
              <w:autoSpaceDN w:val="0"/>
              <w:adjustRightInd w:val="0"/>
              <w:ind w:firstLine="720"/>
              <w:jc w:val="both"/>
            </w:pPr>
            <w:r>
              <w:t>10</w:t>
            </w:r>
            <w:r w:rsidRPr="0001136D">
              <w:t>.</w:t>
            </w:r>
            <w:r>
              <w:t>3</w:t>
            </w:r>
            <w:r w:rsidRPr="0001136D">
              <w:t xml:space="preserve">. </w:t>
            </w:r>
            <w:r>
              <w:t xml:space="preserve">Условия </w:t>
            </w:r>
            <w:r w:rsidRPr="0001136D">
              <w:t>Договор</w:t>
            </w:r>
            <w:r>
              <w:t xml:space="preserve">а могут </w:t>
            </w:r>
            <w:r w:rsidRPr="0001136D">
              <w:t>быть изменен</w:t>
            </w:r>
            <w:r>
              <w:t>ы</w:t>
            </w:r>
            <w:r w:rsidRPr="0001136D">
              <w:t xml:space="preserve"> только по соглашению сторон, если иное не предусмотрено </w:t>
            </w:r>
            <w:r>
              <w:t xml:space="preserve">Договором и </w:t>
            </w:r>
            <w:r w:rsidRPr="0001136D">
              <w:t>законодательством</w:t>
            </w:r>
            <w:r>
              <w:t xml:space="preserve"> РФ</w:t>
            </w:r>
            <w:r w:rsidRPr="0001136D">
              <w:t xml:space="preserve">. </w:t>
            </w:r>
            <w:r>
              <w:t xml:space="preserve">Изменение </w:t>
            </w:r>
            <w:r w:rsidRPr="0001136D">
              <w:t>Договора оформляется дополнительным соглашением, подписываемым сторонами</w:t>
            </w:r>
            <w:r>
              <w:t>.</w:t>
            </w:r>
          </w:p>
        </w:tc>
      </w:tr>
      <w:tr w:rsidR="00E7304E" w:rsidRPr="0001136D" w:rsidTr="00880E4F">
        <w:trPr>
          <w:trHeight w:val="68"/>
        </w:trPr>
        <w:tc>
          <w:tcPr>
            <w:tcW w:w="9571" w:type="dxa"/>
            <w:tcBorders>
              <w:bottom w:val="single" w:sz="4" w:space="0" w:color="auto"/>
            </w:tcBorders>
          </w:tcPr>
          <w:p w:rsidR="00E7304E" w:rsidRDefault="00E7304E" w:rsidP="00634679">
            <w:pPr>
              <w:ind w:firstLine="720"/>
              <w:jc w:val="both"/>
              <w:rPr>
                <w:bCs/>
                <w:color w:val="000000"/>
                <w:shd w:val="clear" w:color="auto" w:fill="FFFFFF"/>
              </w:rPr>
            </w:pPr>
            <w:r>
              <w:t>10</w:t>
            </w:r>
            <w:r w:rsidRPr="0001136D">
              <w:t>.</w:t>
            </w:r>
            <w:r>
              <w:t>4</w:t>
            </w:r>
            <w:r w:rsidRPr="0001136D">
              <w:t>.</w:t>
            </w:r>
            <w:r>
              <w:t xml:space="preserve"> </w:t>
            </w:r>
            <w:r>
              <w:rPr>
                <w:bCs/>
                <w:color w:val="000000"/>
                <w:shd w:val="clear" w:color="auto" w:fill="FFFFFF"/>
              </w:rPr>
              <w:t>Покупатель имеет право в любое время отказаться от исполнения данного Договора в одностороннем безусловном порядке, с предварительным уведомлением Поставщика не менее чем за 30 (Тридцать) календарных дней до предполагаемой даты расторжения, и оплатив Поставщику фактически поставленный и принятый по Договору Товар.</w:t>
            </w:r>
          </w:p>
          <w:p w:rsidR="00E7304E" w:rsidRDefault="00E7304E" w:rsidP="00634679">
            <w:pPr>
              <w:ind w:firstLine="720"/>
              <w:jc w:val="both"/>
              <w:rPr>
                <w:bCs/>
                <w:color w:val="000000"/>
                <w:shd w:val="clear" w:color="auto" w:fill="FFFFFF"/>
              </w:rPr>
            </w:pPr>
            <w:r>
              <w:rPr>
                <w:bCs/>
                <w:color w:val="000000"/>
                <w:shd w:val="clear" w:color="auto" w:fill="FFFFFF"/>
              </w:rPr>
              <w:t>10.5. Договор может быть расторгнут в любое время по взаимному согласию Сторон. Договор считается расторгнутым с даты подписания Сторонами соответствующего соглашения о расторжении.</w:t>
            </w:r>
          </w:p>
          <w:p w:rsidR="00E7304E" w:rsidRPr="0001136D" w:rsidRDefault="00E7304E" w:rsidP="00634679">
            <w:pPr>
              <w:autoSpaceDE w:val="0"/>
              <w:autoSpaceDN w:val="0"/>
              <w:adjustRightInd w:val="0"/>
              <w:ind w:firstLine="720"/>
              <w:jc w:val="both"/>
              <w:outlineLvl w:val="3"/>
            </w:pPr>
          </w:p>
        </w:tc>
      </w:tr>
    </w:tbl>
    <w:p w:rsidR="00E7304E" w:rsidRPr="00D72372" w:rsidRDefault="00E7304E" w:rsidP="00F57DAD">
      <w:pPr>
        <w:autoSpaceDE w:val="0"/>
        <w:autoSpaceDN w:val="0"/>
        <w:adjustRightInd w:val="0"/>
        <w:jc w:val="center"/>
        <w:rPr>
          <w:b/>
        </w:rPr>
      </w:pPr>
      <w:r>
        <w:rPr>
          <w:b/>
        </w:rPr>
        <w:t>11</w:t>
      </w:r>
      <w:r w:rsidRPr="00D72372">
        <w:rPr>
          <w:b/>
        </w:rPr>
        <w:t>. ЗАКЛЮЧИТЕЛЬНЫЕ ПОЛОЖЕНИЯ</w:t>
      </w:r>
    </w:p>
    <w:p w:rsidR="00E7304E" w:rsidRPr="000B5B86" w:rsidRDefault="00E7304E" w:rsidP="00F675EF">
      <w:pPr>
        <w:autoSpaceDE w:val="0"/>
        <w:autoSpaceDN w:val="0"/>
        <w:adjustRightInd w:val="0"/>
        <w:ind w:firstLine="720"/>
        <w:jc w:val="both"/>
        <w:outlineLvl w:val="3"/>
        <w:rPr>
          <w:sz w:val="10"/>
          <w:szCs w:val="10"/>
        </w:rPr>
      </w:pPr>
    </w:p>
    <w:p w:rsidR="00E7304E" w:rsidRDefault="00E7304E" w:rsidP="00F57DAD">
      <w:pPr>
        <w:autoSpaceDE w:val="0"/>
        <w:autoSpaceDN w:val="0"/>
        <w:adjustRightInd w:val="0"/>
        <w:ind w:firstLine="720"/>
        <w:jc w:val="both"/>
      </w:pPr>
      <w:r>
        <w:t xml:space="preserve">11.1. </w:t>
      </w:r>
      <w:r w:rsidRPr="00D72372">
        <w:t>Настоящий Договор составлен в двух экземплярах, имеющих одинаковую юридическую силу, по одному экземпляру для каждой из сторон.</w:t>
      </w:r>
    </w:p>
    <w:p w:rsidR="00E7304E" w:rsidRDefault="00E7304E" w:rsidP="00F57DAD">
      <w:pPr>
        <w:ind w:firstLine="720"/>
        <w:jc w:val="both"/>
        <w:rPr>
          <w:bCs/>
          <w:color w:val="000000"/>
          <w:shd w:val="clear" w:color="auto" w:fill="FFFFFF"/>
        </w:rPr>
      </w:pPr>
      <w:r>
        <w:rPr>
          <w:bCs/>
          <w:color w:val="000000"/>
          <w:shd w:val="clear" w:color="auto" w:fill="FFFFFF"/>
        </w:rPr>
        <w:t>11.2. Сторона, при изменении её адресов, банковских реквизитов, а также иных данных, предусмотренных разделом 12 Договора, обязана в течение 3 (Трех) рабочих дней направить письменное уведомление, подписываемое уполномоченным представителем и скрепляемое печатью, другой Стороне о произошедших изменениях. Сторона, исполнившая обязательства во исполнение Договора с использованием прежних данных и реквизитов, до получения соответствующего уведомления, считается исполнившей своё обязательство надлежащим образом.</w:t>
      </w:r>
    </w:p>
    <w:p w:rsidR="00E7304E" w:rsidRDefault="00E7304E" w:rsidP="00F57DAD">
      <w:pPr>
        <w:ind w:firstLine="720"/>
        <w:jc w:val="both"/>
        <w:rPr>
          <w:bCs/>
          <w:color w:val="000000"/>
          <w:shd w:val="clear" w:color="auto" w:fill="FFFFFF"/>
        </w:rPr>
      </w:pPr>
      <w:r>
        <w:rPr>
          <w:bCs/>
          <w:color w:val="000000"/>
          <w:shd w:val="clear" w:color="auto" w:fill="FFFFFF"/>
        </w:rPr>
        <w:t>11.3. Ни одна из Сторон не имеет права передавать свои права и обязанности по Договору третьим  лицам без письменного согласия другой Стороны.</w:t>
      </w:r>
    </w:p>
    <w:p w:rsidR="00E7304E" w:rsidRDefault="00E7304E" w:rsidP="00F57DAD">
      <w:pPr>
        <w:ind w:firstLine="720"/>
        <w:jc w:val="both"/>
        <w:rPr>
          <w:bCs/>
          <w:color w:val="000000"/>
          <w:shd w:val="clear" w:color="auto" w:fill="FFFFFF"/>
        </w:rPr>
      </w:pPr>
      <w:r>
        <w:rPr>
          <w:bCs/>
          <w:color w:val="000000"/>
          <w:shd w:val="clear" w:color="auto" w:fill="FFFFFF"/>
        </w:rPr>
        <w:t>11.4. После подписания Договора все относящиеся к нему предшествующие переговоры и переписка считаются утратившими силу.</w:t>
      </w:r>
    </w:p>
    <w:p w:rsidR="00E7304E" w:rsidRPr="00D72372" w:rsidRDefault="00E7304E" w:rsidP="00EE1046">
      <w:pPr>
        <w:autoSpaceDE w:val="0"/>
        <w:autoSpaceDN w:val="0"/>
        <w:adjustRightInd w:val="0"/>
        <w:ind w:firstLine="540"/>
        <w:jc w:val="both"/>
      </w:pPr>
    </w:p>
    <w:p w:rsidR="00E7304E" w:rsidRPr="00D72372" w:rsidRDefault="00E7304E" w:rsidP="00880E4F">
      <w:pPr>
        <w:autoSpaceDE w:val="0"/>
        <w:autoSpaceDN w:val="0"/>
        <w:adjustRightInd w:val="0"/>
        <w:jc w:val="center"/>
        <w:rPr>
          <w:b/>
        </w:rPr>
      </w:pPr>
      <w:r w:rsidRPr="00D72372">
        <w:rPr>
          <w:b/>
        </w:rPr>
        <w:t>1</w:t>
      </w:r>
      <w:r>
        <w:rPr>
          <w:b/>
        </w:rPr>
        <w:t>2</w:t>
      </w:r>
      <w:r w:rsidRPr="00D72372">
        <w:rPr>
          <w:b/>
        </w:rPr>
        <w:t>. РЕКВИЗИТЫ СТОРОН</w:t>
      </w:r>
    </w:p>
    <w:p w:rsidR="00E7304E" w:rsidRDefault="00E7304E" w:rsidP="00EE1046">
      <w:pPr>
        <w:autoSpaceDE w:val="0"/>
        <w:autoSpaceDN w:val="0"/>
        <w:adjustRightInd w:val="0"/>
        <w:ind w:firstLine="540"/>
        <w:jc w:val="both"/>
      </w:pPr>
    </w:p>
    <w:tbl>
      <w:tblPr>
        <w:tblW w:w="0" w:type="auto"/>
        <w:tblLook w:val="01E0"/>
      </w:tblPr>
      <w:tblGrid>
        <w:gridCol w:w="4428"/>
        <w:gridCol w:w="540"/>
        <w:gridCol w:w="4603"/>
      </w:tblGrid>
      <w:tr w:rsidR="00E7304E" w:rsidRPr="000A66E5" w:rsidTr="000A66E5">
        <w:tc>
          <w:tcPr>
            <w:tcW w:w="4428" w:type="dxa"/>
          </w:tcPr>
          <w:p w:rsidR="00E7304E" w:rsidRPr="000A66E5" w:rsidRDefault="00E7304E" w:rsidP="000A66E5">
            <w:pPr>
              <w:autoSpaceDE w:val="0"/>
              <w:autoSpaceDN w:val="0"/>
              <w:adjustRightInd w:val="0"/>
              <w:ind w:firstLine="540"/>
              <w:jc w:val="center"/>
              <w:rPr>
                <w:b/>
              </w:rPr>
            </w:pPr>
            <w:r w:rsidRPr="000A66E5">
              <w:rPr>
                <w:b/>
              </w:rPr>
              <w:t>Поставщик:</w:t>
            </w:r>
          </w:p>
          <w:p w:rsidR="00E7304E" w:rsidRPr="000A66E5" w:rsidRDefault="00E7304E" w:rsidP="00D55E96">
            <w:pPr>
              <w:autoSpaceDE w:val="0"/>
              <w:autoSpaceDN w:val="0"/>
              <w:adjustRightInd w:val="0"/>
              <w:rPr>
                <w:b/>
              </w:rPr>
            </w:pPr>
          </w:p>
        </w:tc>
        <w:tc>
          <w:tcPr>
            <w:tcW w:w="540" w:type="dxa"/>
          </w:tcPr>
          <w:p w:rsidR="00E7304E" w:rsidRPr="000A66E5" w:rsidRDefault="00E7304E" w:rsidP="000A66E5">
            <w:pPr>
              <w:autoSpaceDE w:val="0"/>
              <w:autoSpaceDN w:val="0"/>
              <w:adjustRightInd w:val="0"/>
              <w:jc w:val="center"/>
              <w:rPr>
                <w:b/>
              </w:rPr>
            </w:pPr>
          </w:p>
        </w:tc>
        <w:tc>
          <w:tcPr>
            <w:tcW w:w="4603" w:type="dxa"/>
          </w:tcPr>
          <w:p w:rsidR="00E7304E" w:rsidRPr="0042476A" w:rsidRDefault="00E7304E" w:rsidP="000A7AC2">
            <w:pPr>
              <w:widowControl w:val="0"/>
              <w:jc w:val="both"/>
              <w:rPr>
                <w:b/>
                <w:bCs/>
              </w:rPr>
            </w:pPr>
            <w:r>
              <w:rPr>
                <w:b/>
                <w:bCs/>
              </w:rPr>
              <w:t>Покупатель</w:t>
            </w:r>
            <w:r w:rsidRPr="0042476A">
              <w:rPr>
                <w:bCs/>
              </w:rPr>
              <w:t>: ООО «ЖКС № 2 Выборгского района»</w:t>
            </w:r>
          </w:p>
        </w:tc>
      </w:tr>
      <w:tr w:rsidR="00E7304E" w:rsidRPr="000A66E5" w:rsidTr="000A66E5">
        <w:tc>
          <w:tcPr>
            <w:tcW w:w="4428" w:type="dxa"/>
          </w:tcPr>
          <w:p w:rsidR="00E7304E" w:rsidRDefault="00E7304E" w:rsidP="00D55E96"/>
          <w:p w:rsidR="00E7304E" w:rsidRPr="000A66E5" w:rsidRDefault="00E7304E" w:rsidP="00D55E96">
            <w:pPr>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pPr>
            <w:r w:rsidRPr="0042476A">
              <w:t>Адрес: 194156, г. Санкт-Петербург, пр. Пархоменко, д.24/9</w:t>
            </w:r>
          </w:p>
        </w:tc>
      </w:tr>
      <w:tr w:rsidR="00E7304E" w:rsidRPr="000A66E5" w:rsidTr="000A66E5">
        <w:tc>
          <w:tcPr>
            <w:tcW w:w="4428" w:type="dxa"/>
          </w:tcPr>
          <w:p w:rsidR="00E7304E" w:rsidRPr="000A66E5" w:rsidRDefault="00E7304E" w:rsidP="00D17297">
            <w:pPr>
              <w:autoSpaceDE w:val="0"/>
              <w:autoSpaceDN w:val="0"/>
              <w:adjustRightInd w:val="0"/>
              <w:jc w:val="both"/>
              <w:rPr>
                <w:b/>
              </w:rPr>
            </w:pPr>
            <w:r>
              <w:rPr>
                <w:b/>
              </w:rPr>
              <w:t>______________</w:t>
            </w: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r w:rsidRPr="0042476A">
              <w:t>Тел./факс: 8(812)550-29-83 / 550-29-77</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rPr>
                <w:u w:val="single"/>
              </w:rPr>
            </w:pPr>
            <w:r w:rsidRPr="0042476A">
              <w:t>Эл. Почта:</w:t>
            </w:r>
            <w:hyperlink r:id="rId6" w:history="1">
              <w:r w:rsidRPr="0042476A">
                <w:rPr>
                  <w:rStyle w:val="Hyperlink"/>
                  <w:lang w:val="en-US"/>
                </w:rPr>
                <w:t>Inna</w:t>
              </w:r>
              <w:r w:rsidRPr="0042476A">
                <w:rPr>
                  <w:rStyle w:val="Hyperlink"/>
                </w:rPr>
                <w:t>@</w:t>
              </w:r>
              <w:r w:rsidRPr="0042476A">
                <w:rPr>
                  <w:rStyle w:val="Hyperlink"/>
                  <w:lang w:val="en-US"/>
                </w:rPr>
                <w:t>gks</w:t>
              </w:r>
              <w:r w:rsidRPr="0042476A">
                <w:rPr>
                  <w:rStyle w:val="Hyperlink"/>
                </w:rPr>
                <w:t>2</w:t>
              </w:r>
              <w:r w:rsidRPr="0042476A">
                <w:rPr>
                  <w:rStyle w:val="Hyperlink"/>
                  <w:lang w:val="en-US"/>
                </w:rPr>
                <w:t>vyb</w:t>
              </w:r>
              <w:r w:rsidRPr="0042476A">
                <w:rPr>
                  <w:rStyle w:val="Hyperlink"/>
                </w:rPr>
                <w:t>.</w:t>
              </w:r>
              <w:r w:rsidRPr="0042476A">
                <w:rPr>
                  <w:rStyle w:val="Hyperlink"/>
                  <w:lang w:val="en-US"/>
                </w:rPr>
                <w:t>ru</w:t>
              </w:r>
            </w:hyperlink>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spacing w:val="-9"/>
              </w:rPr>
            </w:pPr>
            <w:r w:rsidRPr="0042476A">
              <w:rPr>
                <w:color w:val="000000"/>
                <w:spacing w:val="-9"/>
              </w:rPr>
              <w:t>ИНН   7802429125</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rPr>
            </w:pPr>
            <w:r w:rsidRPr="0042476A">
              <w:rPr>
                <w:color w:val="000000"/>
              </w:rPr>
              <w:t>КПП   780201001</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rPr>
            </w:pPr>
            <w:r w:rsidRPr="0042476A">
              <w:rPr>
                <w:color w:val="000000"/>
                <w:spacing w:val="-9"/>
              </w:rPr>
              <w:t xml:space="preserve">ОГРН  </w:t>
            </w:r>
            <w:r w:rsidRPr="0042476A">
              <w:rPr>
                <w:color w:val="000000"/>
              </w:rPr>
              <w:t>1089847130988</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pPr>
            <w:r w:rsidRPr="0042476A">
              <w:rPr>
                <w:color w:val="000000"/>
              </w:rPr>
              <w:t>Филиал «Петровский» ОАО Банк «Открытие»</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rPr>
            </w:pPr>
            <w:r w:rsidRPr="0042476A">
              <w:rPr>
                <w:color w:val="000000"/>
              </w:rPr>
              <w:t>р/сч   40702810807090000616</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rPr>
            </w:pPr>
            <w:r w:rsidRPr="0042476A">
              <w:rPr>
                <w:color w:val="000000"/>
              </w:rPr>
              <w:t>БИК 044030766</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rPr>
            </w:pPr>
            <w:r w:rsidRPr="0042476A">
              <w:rPr>
                <w:color w:val="000000"/>
              </w:rPr>
              <w:t>к/сч 30101810400000000766</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b/>
                <w:color w:val="000000"/>
              </w:rPr>
            </w:pPr>
            <w:r w:rsidRPr="0042476A">
              <w:rPr>
                <w:b/>
                <w:color w:val="000000"/>
              </w:rPr>
              <w:t>Заказчик:</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rPr>
                <w:color w:val="000000"/>
              </w:rPr>
            </w:pPr>
            <w:r w:rsidRPr="0042476A">
              <w:rPr>
                <w:color w:val="000000"/>
              </w:rPr>
              <w:t>Генеральный директор ООО «ЖКС №2 Выборгского района»</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shd w:val="clear" w:color="auto" w:fill="FFFFFF"/>
              <w:spacing w:line="274" w:lineRule="exact"/>
            </w:pP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r w:rsidRPr="0042476A">
              <w:t>_________________ /С.В.Логинов/</w:t>
            </w:r>
          </w:p>
        </w:tc>
      </w:tr>
      <w:tr w:rsidR="00E7304E" w:rsidRPr="000A66E5" w:rsidTr="000A66E5">
        <w:tc>
          <w:tcPr>
            <w:tcW w:w="4428" w:type="dxa"/>
          </w:tcPr>
          <w:p w:rsidR="00E7304E" w:rsidRPr="000A66E5" w:rsidRDefault="00E7304E" w:rsidP="000A66E5">
            <w:pPr>
              <w:autoSpaceDE w:val="0"/>
              <w:autoSpaceDN w:val="0"/>
              <w:adjustRightInd w:val="0"/>
              <w:jc w:val="both"/>
              <w:rPr>
                <w:b/>
              </w:rPr>
            </w:pPr>
          </w:p>
        </w:tc>
        <w:tc>
          <w:tcPr>
            <w:tcW w:w="540" w:type="dxa"/>
          </w:tcPr>
          <w:p w:rsidR="00E7304E" w:rsidRPr="000A66E5" w:rsidRDefault="00E7304E" w:rsidP="000A66E5">
            <w:pPr>
              <w:autoSpaceDE w:val="0"/>
              <w:autoSpaceDN w:val="0"/>
              <w:adjustRightInd w:val="0"/>
              <w:jc w:val="both"/>
              <w:rPr>
                <w:b/>
              </w:rPr>
            </w:pPr>
          </w:p>
        </w:tc>
        <w:tc>
          <w:tcPr>
            <w:tcW w:w="4603" w:type="dxa"/>
          </w:tcPr>
          <w:p w:rsidR="00E7304E" w:rsidRPr="0042476A" w:rsidRDefault="00E7304E" w:rsidP="000A7AC2">
            <w:pPr>
              <w:rPr>
                <w:sz w:val="16"/>
                <w:szCs w:val="16"/>
              </w:rPr>
            </w:pPr>
          </w:p>
        </w:tc>
      </w:tr>
    </w:tbl>
    <w:p w:rsidR="00E7304E" w:rsidRPr="00E839C9" w:rsidRDefault="00E7304E" w:rsidP="00EE1046">
      <w:pPr>
        <w:autoSpaceDE w:val="0"/>
        <w:autoSpaceDN w:val="0"/>
        <w:adjustRightInd w:val="0"/>
        <w:ind w:firstLine="540"/>
        <w:jc w:val="both"/>
        <w:rPr>
          <w:b/>
        </w:rPr>
      </w:pPr>
    </w:p>
    <w:sectPr w:rsidR="00E7304E" w:rsidRPr="00E839C9" w:rsidSect="00880E4F">
      <w:pgSz w:w="11906" w:h="16838"/>
      <w:pgMar w:top="719" w:right="850" w:bottom="540" w:left="1701" w:header="708" w:footer="1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04E" w:rsidRDefault="00E7304E">
      <w:r>
        <w:separator/>
      </w:r>
    </w:p>
  </w:endnote>
  <w:endnote w:type="continuationSeparator" w:id="1">
    <w:p w:rsidR="00E7304E" w:rsidRDefault="00E73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04E" w:rsidRDefault="00E7304E">
      <w:r>
        <w:separator/>
      </w:r>
    </w:p>
  </w:footnote>
  <w:footnote w:type="continuationSeparator" w:id="1">
    <w:p w:rsidR="00E7304E" w:rsidRDefault="00E730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046"/>
    <w:rsid w:val="0000023D"/>
    <w:rsid w:val="000020D6"/>
    <w:rsid w:val="00004283"/>
    <w:rsid w:val="00005604"/>
    <w:rsid w:val="0001136D"/>
    <w:rsid w:val="00012182"/>
    <w:rsid w:val="0001620A"/>
    <w:rsid w:val="00016820"/>
    <w:rsid w:val="00022783"/>
    <w:rsid w:val="000254D9"/>
    <w:rsid w:val="000310AB"/>
    <w:rsid w:val="00031B9E"/>
    <w:rsid w:val="00033F9C"/>
    <w:rsid w:val="00045B34"/>
    <w:rsid w:val="000466A7"/>
    <w:rsid w:val="00046EB0"/>
    <w:rsid w:val="00055CFC"/>
    <w:rsid w:val="000659E1"/>
    <w:rsid w:val="00067B6E"/>
    <w:rsid w:val="00085BA6"/>
    <w:rsid w:val="00090ADD"/>
    <w:rsid w:val="0009385D"/>
    <w:rsid w:val="00093F96"/>
    <w:rsid w:val="00097C7E"/>
    <w:rsid w:val="000A13AA"/>
    <w:rsid w:val="000A3C00"/>
    <w:rsid w:val="000A66E5"/>
    <w:rsid w:val="000A7AC2"/>
    <w:rsid w:val="000B15F4"/>
    <w:rsid w:val="000B5B86"/>
    <w:rsid w:val="000B6EB7"/>
    <w:rsid w:val="000C25C5"/>
    <w:rsid w:val="000C2D19"/>
    <w:rsid w:val="000C3803"/>
    <w:rsid w:val="000D11A5"/>
    <w:rsid w:val="000D3D96"/>
    <w:rsid w:val="000D6378"/>
    <w:rsid w:val="000E21FD"/>
    <w:rsid w:val="000F6A49"/>
    <w:rsid w:val="000F6FAB"/>
    <w:rsid w:val="000F75D9"/>
    <w:rsid w:val="00101567"/>
    <w:rsid w:val="00103EB1"/>
    <w:rsid w:val="001106DF"/>
    <w:rsid w:val="0011273B"/>
    <w:rsid w:val="00113452"/>
    <w:rsid w:val="001200EA"/>
    <w:rsid w:val="00121A7C"/>
    <w:rsid w:val="0012204D"/>
    <w:rsid w:val="00134929"/>
    <w:rsid w:val="00140D16"/>
    <w:rsid w:val="00141ED3"/>
    <w:rsid w:val="001436C7"/>
    <w:rsid w:val="001443BE"/>
    <w:rsid w:val="0015274F"/>
    <w:rsid w:val="00155BE6"/>
    <w:rsid w:val="00161B84"/>
    <w:rsid w:val="001620E0"/>
    <w:rsid w:val="001654EB"/>
    <w:rsid w:val="00166061"/>
    <w:rsid w:val="00174125"/>
    <w:rsid w:val="001810D5"/>
    <w:rsid w:val="0018402D"/>
    <w:rsid w:val="00184F1C"/>
    <w:rsid w:val="0018690E"/>
    <w:rsid w:val="00190293"/>
    <w:rsid w:val="00192AA9"/>
    <w:rsid w:val="00192D55"/>
    <w:rsid w:val="00194250"/>
    <w:rsid w:val="00195E9B"/>
    <w:rsid w:val="00195FDF"/>
    <w:rsid w:val="001A0A0D"/>
    <w:rsid w:val="001A14B3"/>
    <w:rsid w:val="001A456B"/>
    <w:rsid w:val="001B06E5"/>
    <w:rsid w:val="001B0E6F"/>
    <w:rsid w:val="001B13CC"/>
    <w:rsid w:val="001B178B"/>
    <w:rsid w:val="001B5342"/>
    <w:rsid w:val="001B561E"/>
    <w:rsid w:val="001B75C5"/>
    <w:rsid w:val="001C7D19"/>
    <w:rsid w:val="001E42FA"/>
    <w:rsid w:val="001E5949"/>
    <w:rsid w:val="001E68F1"/>
    <w:rsid w:val="001F085F"/>
    <w:rsid w:val="001F154E"/>
    <w:rsid w:val="001F3497"/>
    <w:rsid w:val="00204DB7"/>
    <w:rsid w:val="00206E2A"/>
    <w:rsid w:val="0022440C"/>
    <w:rsid w:val="0022756D"/>
    <w:rsid w:val="00232167"/>
    <w:rsid w:val="0023584B"/>
    <w:rsid w:val="00242CF2"/>
    <w:rsid w:val="00244E2A"/>
    <w:rsid w:val="0024583A"/>
    <w:rsid w:val="0025215C"/>
    <w:rsid w:val="00253C6C"/>
    <w:rsid w:val="002648C7"/>
    <w:rsid w:val="00270AB0"/>
    <w:rsid w:val="00275BA6"/>
    <w:rsid w:val="002829C4"/>
    <w:rsid w:val="00283540"/>
    <w:rsid w:val="0028498B"/>
    <w:rsid w:val="0028513A"/>
    <w:rsid w:val="002917BE"/>
    <w:rsid w:val="00292A42"/>
    <w:rsid w:val="0029507C"/>
    <w:rsid w:val="002A0C4E"/>
    <w:rsid w:val="002B1AC8"/>
    <w:rsid w:val="002B505D"/>
    <w:rsid w:val="002B5185"/>
    <w:rsid w:val="002B786C"/>
    <w:rsid w:val="002C50E4"/>
    <w:rsid w:val="002C5905"/>
    <w:rsid w:val="002C6D5C"/>
    <w:rsid w:val="002D0C93"/>
    <w:rsid w:val="002D4869"/>
    <w:rsid w:val="002D5CF0"/>
    <w:rsid w:val="002D6D02"/>
    <w:rsid w:val="002E043C"/>
    <w:rsid w:val="002E31A2"/>
    <w:rsid w:val="002E7711"/>
    <w:rsid w:val="002F2AB5"/>
    <w:rsid w:val="002F3EDE"/>
    <w:rsid w:val="00304774"/>
    <w:rsid w:val="003053F1"/>
    <w:rsid w:val="003061AD"/>
    <w:rsid w:val="00307CBB"/>
    <w:rsid w:val="003107DC"/>
    <w:rsid w:val="00310A33"/>
    <w:rsid w:val="00314A42"/>
    <w:rsid w:val="00315948"/>
    <w:rsid w:val="003169A8"/>
    <w:rsid w:val="00320B70"/>
    <w:rsid w:val="00323633"/>
    <w:rsid w:val="00325961"/>
    <w:rsid w:val="00325AE7"/>
    <w:rsid w:val="0032774E"/>
    <w:rsid w:val="00336CD2"/>
    <w:rsid w:val="003406F7"/>
    <w:rsid w:val="00343A39"/>
    <w:rsid w:val="0034510F"/>
    <w:rsid w:val="00346132"/>
    <w:rsid w:val="00347A43"/>
    <w:rsid w:val="0035116F"/>
    <w:rsid w:val="00351E4C"/>
    <w:rsid w:val="003529CA"/>
    <w:rsid w:val="003666DF"/>
    <w:rsid w:val="00366D42"/>
    <w:rsid w:val="003677BE"/>
    <w:rsid w:val="003743F8"/>
    <w:rsid w:val="00374646"/>
    <w:rsid w:val="0037557D"/>
    <w:rsid w:val="003756BB"/>
    <w:rsid w:val="003802F3"/>
    <w:rsid w:val="00382E06"/>
    <w:rsid w:val="00385A23"/>
    <w:rsid w:val="00387F9B"/>
    <w:rsid w:val="00393217"/>
    <w:rsid w:val="003A0CB1"/>
    <w:rsid w:val="003A3957"/>
    <w:rsid w:val="003A771F"/>
    <w:rsid w:val="003B1A38"/>
    <w:rsid w:val="003B1BCC"/>
    <w:rsid w:val="003B213C"/>
    <w:rsid w:val="003B23EE"/>
    <w:rsid w:val="003B57FD"/>
    <w:rsid w:val="003C6BD0"/>
    <w:rsid w:val="003C76A1"/>
    <w:rsid w:val="003C7C96"/>
    <w:rsid w:val="003D193E"/>
    <w:rsid w:val="003D1B0C"/>
    <w:rsid w:val="003D3186"/>
    <w:rsid w:val="003D366E"/>
    <w:rsid w:val="003D5FB1"/>
    <w:rsid w:val="003E0E82"/>
    <w:rsid w:val="003E1847"/>
    <w:rsid w:val="003E2377"/>
    <w:rsid w:val="003F19F3"/>
    <w:rsid w:val="004000D0"/>
    <w:rsid w:val="004015FC"/>
    <w:rsid w:val="00402017"/>
    <w:rsid w:val="0040282A"/>
    <w:rsid w:val="00402A8D"/>
    <w:rsid w:val="004034D1"/>
    <w:rsid w:val="00407B45"/>
    <w:rsid w:val="00410C40"/>
    <w:rsid w:val="00414EE1"/>
    <w:rsid w:val="00415BA7"/>
    <w:rsid w:val="00420ABD"/>
    <w:rsid w:val="00424171"/>
    <w:rsid w:val="0042476A"/>
    <w:rsid w:val="0042763B"/>
    <w:rsid w:val="00430F68"/>
    <w:rsid w:val="0043275E"/>
    <w:rsid w:val="004327C0"/>
    <w:rsid w:val="00434B8C"/>
    <w:rsid w:val="00441133"/>
    <w:rsid w:val="004429D1"/>
    <w:rsid w:val="00445568"/>
    <w:rsid w:val="0045456F"/>
    <w:rsid w:val="00454B00"/>
    <w:rsid w:val="00454C6F"/>
    <w:rsid w:val="00456B37"/>
    <w:rsid w:val="0045757C"/>
    <w:rsid w:val="004603B2"/>
    <w:rsid w:val="00463CBE"/>
    <w:rsid w:val="004660CC"/>
    <w:rsid w:val="0046614C"/>
    <w:rsid w:val="00467488"/>
    <w:rsid w:val="004674CE"/>
    <w:rsid w:val="00471AF5"/>
    <w:rsid w:val="00471E6D"/>
    <w:rsid w:val="004737C4"/>
    <w:rsid w:val="00474774"/>
    <w:rsid w:val="00484266"/>
    <w:rsid w:val="00484504"/>
    <w:rsid w:val="00485183"/>
    <w:rsid w:val="00487C9E"/>
    <w:rsid w:val="004973E4"/>
    <w:rsid w:val="004A0910"/>
    <w:rsid w:val="004A24B0"/>
    <w:rsid w:val="004A5BAE"/>
    <w:rsid w:val="004B35F7"/>
    <w:rsid w:val="004C02E8"/>
    <w:rsid w:val="004C6F3E"/>
    <w:rsid w:val="004C7AA4"/>
    <w:rsid w:val="004D4234"/>
    <w:rsid w:val="004D560A"/>
    <w:rsid w:val="004E7847"/>
    <w:rsid w:val="004F03A4"/>
    <w:rsid w:val="004F673C"/>
    <w:rsid w:val="005000E6"/>
    <w:rsid w:val="00504650"/>
    <w:rsid w:val="00504BC5"/>
    <w:rsid w:val="00505E4E"/>
    <w:rsid w:val="00506E15"/>
    <w:rsid w:val="00506EF3"/>
    <w:rsid w:val="0050701F"/>
    <w:rsid w:val="0051138A"/>
    <w:rsid w:val="00511C5D"/>
    <w:rsid w:val="00512163"/>
    <w:rsid w:val="005123BF"/>
    <w:rsid w:val="005205B0"/>
    <w:rsid w:val="0052447D"/>
    <w:rsid w:val="00525E16"/>
    <w:rsid w:val="005402C1"/>
    <w:rsid w:val="00544561"/>
    <w:rsid w:val="00545792"/>
    <w:rsid w:val="00545FCF"/>
    <w:rsid w:val="0054684C"/>
    <w:rsid w:val="00551A71"/>
    <w:rsid w:val="0055308D"/>
    <w:rsid w:val="00553269"/>
    <w:rsid w:val="0055588C"/>
    <w:rsid w:val="00557AC5"/>
    <w:rsid w:val="0056193A"/>
    <w:rsid w:val="005630B3"/>
    <w:rsid w:val="00564F53"/>
    <w:rsid w:val="00580520"/>
    <w:rsid w:val="00581381"/>
    <w:rsid w:val="0058177F"/>
    <w:rsid w:val="005925F0"/>
    <w:rsid w:val="00594951"/>
    <w:rsid w:val="00595788"/>
    <w:rsid w:val="00597ABE"/>
    <w:rsid w:val="005B5D4A"/>
    <w:rsid w:val="005B7DD1"/>
    <w:rsid w:val="005C10D8"/>
    <w:rsid w:val="005C33CA"/>
    <w:rsid w:val="005C396E"/>
    <w:rsid w:val="005C5ABF"/>
    <w:rsid w:val="005C62B0"/>
    <w:rsid w:val="005C7BF3"/>
    <w:rsid w:val="005C7C8C"/>
    <w:rsid w:val="005D2887"/>
    <w:rsid w:val="005D59DF"/>
    <w:rsid w:val="005D66EB"/>
    <w:rsid w:val="005E0EAA"/>
    <w:rsid w:val="005E1486"/>
    <w:rsid w:val="005E14B5"/>
    <w:rsid w:val="005E630C"/>
    <w:rsid w:val="005E656A"/>
    <w:rsid w:val="005F2A3F"/>
    <w:rsid w:val="005F65D8"/>
    <w:rsid w:val="006025D9"/>
    <w:rsid w:val="00611655"/>
    <w:rsid w:val="0061446C"/>
    <w:rsid w:val="006216EF"/>
    <w:rsid w:val="006252C9"/>
    <w:rsid w:val="00625A19"/>
    <w:rsid w:val="00626A0D"/>
    <w:rsid w:val="00633E1E"/>
    <w:rsid w:val="00634679"/>
    <w:rsid w:val="00634C8C"/>
    <w:rsid w:val="00641815"/>
    <w:rsid w:val="006607B7"/>
    <w:rsid w:val="0067296F"/>
    <w:rsid w:val="00675847"/>
    <w:rsid w:val="00676EAA"/>
    <w:rsid w:val="0067770A"/>
    <w:rsid w:val="00682A8D"/>
    <w:rsid w:val="0068424B"/>
    <w:rsid w:val="00684BF9"/>
    <w:rsid w:val="00687D35"/>
    <w:rsid w:val="00696AE0"/>
    <w:rsid w:val="00697AC9"/>
    <w:rsid w:val="006A101F"/>
    <w:rsid w:val="006A1522"/>
    <w:rsid w:val="006A4393"/>
    <w:rsid w:val="006A665A"/>
    <w:rsid w:val="006B1255"/>
    <w:rsid w:val="006B5B01"/>
    <w:rsid w:val="006C09B9"/>
    <w:rsid w:val="006C18DA"/>
    <w:rsid w:val="006C2CFB"/>
    <w:rsid w:val="006C360B"/>
    <w:rsid w:val="006C5898"/>
    <w:rsid w:val="006C6256"/>
    <w:rsid w:val="006D18FB"/>
    <w:rsid w:val="006D34B1"/>
    <w:rsid w:val="006D494F"/>
    <w:rsid w:val="006E08B6"/>
    <w:rsid w:val="006E20F4"/>
    <w:rsid w:val="006E31A6"/>
    <w:rsid w:val="006E43C2"/>
    <w:rsid w:val="006F1861"/>
    <w:rsid w:val="006F5756"/>
    <w:rsid w:val="006F6BEB"/>
    <w:rsid w:val="00704863"/>
    <w:rsid w:val="007048C9"/>
    <w:rsid w:val="00707B1C"/>
    <w:rsid w:val="007112AC"/>
    <w:rsid w:val="0071147F"/>
    <w:rsid w:val="007118C7"/>
    <w:rsid w:val="00715CA6"/>
    <w:rsid w:val="00720474"/>
    <w:rsid w:val="007215CB"/>
    <w:rsid w:val="007274D5"/>
    <w:rsid w:val="00730052"/>
    <w:rsid w:val="00730AA0"/>
    <w:rsid w:val="00732407"/>
    <w:rsid w:val="007326B2"/>
    <w:rsid w:val="007351D8"/>
    <w:rsid w:val="00737C5E"/>
    <w:rsid w:val="00742A27"/>
    <w:rsid w:val="00747778"/>
    <w:rsid w:val="00751776"/>
    <w:rsid w:val="0075239F"/>
    <w:rsid w:val="007533DD"/>
    <w:rsid w:val="00753D70"/>
    <w:rsid w:val="007607C5"/>
    <w:rsid w:val="00760A91"/>
    <w:rsid w:val="00760ED4"/>
    <w:rsid w:val="00762F3F"/>
    <w:rsid w:val="00763781"/>
    <w:rsid w:val="00764796"/>
    <w:rsid w:val="0076659D"/>
    <w:rsid w:val="00767BB9"/>
    <w:rsid w:val="00770FAA"/>
    <w:rsid w:val="00771852"/>
    <w:rsid w:val="0077201E"/>
    <w:rsid w:val="00772382"/>
    <w:rsid w:val="00780AC5"/>
    <w:rsid w:val="00782394"/>
    <w:rsid w:val="00790841"/>
    <w:rsid w:val="00797A62"/>
    <w:rsid w:val="007A45D8"/>
    <w:rsid w:val="007B0C7F"/>
    <w:rsid w:val="007B0F54"/>
    <w:rsid w:val="007C1C4D"/>
    <w:rsid w:val="007C3F58"/>
    <w:rsid w:val="007C62D0"/>
    <w:rsid w:val="007C669A"/>
    <w:rsid w:val="007D0D49"/>
    <w:rsid w:val="007E477F"/>
    <w:rsid w:val="007E5579"/>
    <w:rsid w:val="007E7649"/>
    <w:rsid w:val="007F45BA"/>
    <w:rsid w:val="007F4B67"/>
    <w:rsid w:val="007F4DAC"/>
    <w:rsid w:val="007F79ED"/>
    <w:rsid w:val="0080011E"/>
    <w:rsid w:val="008037C8"/>
    <w:rsid w:val="00806E26"/>
    <w:rsid w:val="00807CC6"/>
    <w:rsid w:val="00810C36"/>
    <w:rsid w:val="00817721"/>
    <w:rsid w:val="008177F3"/>
    <w:rsid w:val="00820BC1"/>
    <w:rsid w:val="00827529"/>
    <w:rsid w:val="00827787"/>
    <w:rsid w:val="00833D1D"/>
    <w:rsid w:val="00835009"/>
    <w:rsid w:val="008409C7"/>
    <w:rsid w:val="0084743A"/>
    <w:rsid w:val="008544D0"/>
    <w:rsid w:val="00856C68"/>
    <w:rsid w:val="00857869"/>
    <w:rsid w:val="00860702"/>
    <w:rsid w:val="00860C2C"/>
    <w:rsid w:val="0086304A"/>
    <w:rsid w:val="00866865"/>
    <w:rsid w:val="00871E6D"/>
    <w:rsid w:val="00873819"/>
    <w:rsid w:val="008741F8"/>
    <w:rsid w:val="00876961"/>
    <w:rsid w:val="0088055D"/>
    <w:rsid w:val="00880DAC"/>
    <w:rsid w:val="00880E4F"/>
    <w:rsid w:val="0088128E"/>
    <w:rsid w:val="00881F2D"/>
    <w:rsid w:val="00885691"/>
    <w:rsid w:val="00886458"/>
    <w:rsid w:val="00892A1A"/>
    <w:rsid w:val="00893F5A"/>
    <w:rsid w:val="00895CB2"/>
    <w:rsid w:val="0089775F"/>
    <w:rsid w:val="008A13E4"/>
    <w:rsid w:val="008A3B5B"/>
    <w:rsid w:val="008A3C21"/>
    <w:rsid w:val="008A4A31"/>
    <w:rsid w:val="008A4D8E"/>
    <w:rsid w:val="008B70FC"/>
    <w:rsid w:val="008C2708"/>
    <w:rsid w:val="008C3005"/>
    <w:rsid w:val="008C7190"/>
    <w:rsid w:val="008C771F"/>
    <w:rsid w:val="008D345F"/>
    <w:rsid w:val="008E1CDD"/>
    <w:rsid w:val="008E5217"/>
    <w:rsid w:val="008E5B30"/>
    <w:rsid w:val="008E7203"/>
    <w:rsid w:val="008F0473"/>
    <w:rsid w:val="008F2BF3"/>
    <w:rsid w:val="008F3922"/>
    <w:rsid w:val="008F705D"/>
    <w:rsid w:val="00901B04"/>
    <w:rsid w:val="00901CD8"/>
    <w:rsid w:val="009020C3"/>
    <w:rsid w:val="009113C2"/>
    <w:rsid w:val="00916415"/>
    <w:rsid w:val="00924E94"/>
    <w:rsid w:val="0093044F"/>
    <w:rsid w:val="009324CA"/>
    <w:rsid w:val="00932718"/>
    <w:rsid w:val="00935CDD"/>
    <w:rsid w:val="00937F5D"/>
    <w:rsid w:val="00940797"/>
    <w:rsid w:val="009445B2"/>
    <w:rsid w:val="00946696"/>
    <w:rsid w:val="009556C7"/>
    <w:rsid w:val="00955D53"/>
    <w:rsid w:val="00960AAD"/>
    <w:rsid w:val="00960CA7"/>
    <w:rsid w:val="009628EE"/>
    <w:rsid w:val="00971331"/>
    <w:rsid w:val="00973697"/>
    <w:rsid w:val="00973B93"/>
    <w:rsid w:val="00981210"/>
    <w:rsid w:val="00981EC1"/>
    <w:rsid w:val="0098464E"/>
    <w:rsid w:val="00986C5C"/>
    <w:rsid w:val="009958E8"/>
    <w:rsid w:val="00995EA5"/>
    <w:rsid w:val="00996644"/>
    <w:rsid w:val="009A3378"/>
    <w:rsid w:val="009A3B5E"/>
    <w:rsid w:val="009A49BE"/>
    <w:rsid w:val="009B2DB8"/>
    <w:rsid w:val="009B7981"/>
    <w:rsid w:val="009C1293"/>
    <w:rsid w:val="009C793E"/>
    <w:rsid w:val="009E5350"/>
    <w:rsid w:val="00A001A9"/>
    <w:rsid w:val="00A01181"/>
    <w:rsid w:val="00A01B20"/>
    <w:rsid w:val="00A01F2A"/>
    <w:rsid w:val="00A037AE"/>
    <w:rsid w:val="00A06191"/>
    <w:rsid w:val="00A071E5"/>
    <w:rsid w:val="00A107F1"/>
    <w:rsid w:val="00A10E8B"/>
    <w:rsid w:val="00A1508C"/>
    <w:rsid w:val="00A15FFF"/>
    <w:rsid w:val="00A1614E"/>
    <w:rsid w:val="00A16F3B"/>
    <w:rsid w:val="00A20F8E"/>
    <w:rsid w:val="00A2342C"/>
    <w:rsid w:val="00A26081"/>
    <w:rsid w:val="00A2621C"/>
    <w:rsid w:val="00A31444"/>
    <w:rsid w:val="00A328FF"/>
    <w:rsid w:val="00A3298A"/>
    <w:rsid w:val="00A33E76"/>
    <w:rsid w:val="00A4693D"/>
    <w:rsid w:val="00A532FE"/>
    <w:rsid w:val="00A54176"/>
    <w:rsid w:val="00A545B6"/>
    <w:rsid w:val="00A5480D"/>
    <w:rsid w:val="00A5700F"/>
    <w:rsid w:val="00A60E02"/>
    <w:rsid w:val="00A60F8B"/>
    <w:rsid w:val="00A64638"/>
    <w:rsid w:val="00A7018C"/>
    <w:rsid w:val="00A739E5"/>
    <w:rsid w:val="00A73AA3"/>
    <w:rsid w:val="00A80F26"/>
    <w:rsid w:val="00A82D1B"/>
    <w:rsid w:val="00A835E2"/>
    <w:rsid w:val="00A84B6A"/>
    <w:rsid w:val="00A857CD"/>
    <w:rsid w:val="00A878A0"/>
    <w:rsid w:val="00A9019A"/>
    <w:rsid w:val="00A909F1"/>
    <w:rsid w:val="00AA343B"/>
    <w:rsid w:val="00AA4008"/>
    <w:rsid w:val="00AA5BF5"/>
    <w:rsid w:val="00AB0556"/>
    <w:rsid w:val="00AB0737"/>
    <w:rsid w:val="00AB2836"/>
    <w:rsid w:val="00AB39C7"/>
    <w:rsid w:val="00AB48E1"/>
    <w:rsid w:val="00AB49FA"/>
    <w:rsid w:val="00AB6DA2"/>
    <w:rsid w:val="00AD0D85"/>
    <w:rsid w:val="00AD2713"/>
    <w:rsid w:val="00AD462C"/>
    <w:rsid w:val="00AE4407"/>
    <w:rsid w:val="00AF3DC3"/>
    <w:rsid w:val="00AF4312"/>
    <w:rsid w:val="00AF5192"/>
    <w:rsid w:val="00AF7123"/>
    <w:rsid w:val="00AF7B75"/>
    <w:rsid w:val="00B02EA6"/>
    <w:rsid w:val="00B1649E"/>
    <w:rsid w:val="00B16D96"/>
    <w:rsid w:val="00B243A9"/>
    <w:rsid w:val="00B24D44"/>
    <w:rsid w:val="00B331AF"/>
    <w:rsid w:val="00B40AA2"/>
    <w:rsid w:val="00B448E7"/>
    <w:rsid w:val="00B45006"/>
    <w:rsid w:val="00B54170"/>
    <w:rsid w:val="00B54656"/>
    <w:rsid w:val="00B56120"/>
    <w:rsid w:val="00B565FE"/>
    <w:rsid w:val="00B566C5"/>
    <w:rsid w:val="00B60038"/>
    <w:rsid w:val="00B6124D"/>
    <w:rsid w:val="00B621D0"/>
    <w:rsid w:val="00B64CDF"/>
    <w:rsid w:val="00B67205"/>
    <w:rsid w:val="00B70B78"/>
    <w:rsid w:val="00B71D86"/>
    <w:rsid w:val="00B7297E"/>
    <w:rsid w:val="00B76ABB"/>
    <w:rsid w:val="00B807E3"/>
    <w:rsid w:val="00B8244B"/>
    <w:rsid w:val="00B83EBE"/>
    <w:rsid w:val="00B84EF9"/>
    <w:rsid w:val="00B852C4"/>
    <w:rsid w:val="00B922CE"/>
    <w:rsid w:val="00B939DF"/>
    <w:rsid w:val="00BA12D3"/>
    <w:rsid w:val="00BB00F6"/>
    <w:rsid w:val="00BB3A0E"/>
    <w:rsid w:val="00BB5108"/>
    <w:rsid w:val="00BB7CFB"/>
    <w:rsid w:val="00BC2573"/>
    <w:rsid w:val="00BC72F3"/>
    <w:rsid w:val="00BC7FB1"/>
    <w:rsid w:val="00BD1AA4"/>
    <w:rsid w:val="00BD2927"/>
    <w:rsid w:val="00BD3DB1"/>
    <w:rsid w:val="00BD4DE3"/>
    <w:rsid w:val="00BD5959"/>
    <w:rsid w:val="00BD799E"/>
    <w:rsid w:val="00BE1DE2"/>
    <w:rsid w:val="00BE27FB"/>
    <w:rsid w:val="00BE6B46"/>
    <w:rsid w:val="00BF1CBD"/>
    <w:rsid w:val="00BF3A5C"/>
    <w:rsid w:val="00BF65B9"/>
    <w:rsid w:val="00C11B27"/>
    <w:rsid w:val="00C12EE3"/>
    <w:rsid w:val="00C21DC3"/>
    <w:rsid w:val="00C23A42"/>
    <w:rsid w:val="00C25AD9"/>
    <w:rsid w:val="00C27093"/>
    <w:rsid w:val="00C306EA"/>
    <w:rsid w:val="00C33DC1"/>
    <w:rsid w:val="00C360A1"/>
    <w:rsid w:val="00C368C1"/>
    <w:rsid w:val="00C43339"/>
    <w:rsid w:val="00C43687"/>
    <w:rsid w:val="00C52E9B"/>
    <w:rsid w:val="00C52F18"/>
    <w:rsid w:val="00C53282"/>
    <w:rsid w:val="00C628D5"/>
    <w:rsid w:val="00C715FB"/>
    <w:rsid w:val="00C71AFE"/>
    <w:rsid w:val="00C74ED7"/>
    <w:rsid w:val="00C76E58"/>
    <w:rsid w:val="00CA1AB5"/>
    <w:rsid w:val="00CA3380"/>
    <w:rsid w:val="00CA7FBD"/>
    <w:rsid w:val="00CB2DA2"/>
    <w:rsid w:val="00CB7ADC"/>
    <w:rsid w:val="00CC0871"/>
    <w:rsid w:val="00CC1058"/>
    <w:rsid w:val="00CC251C"/>
    <w:rsid w:val="00CC48C0"/>
    <w:rsid w:val="00CC6025"/>
    <w:rsid w:val="00CC660E"/>
    <w:rsid w:val="00CD6121"/>
    <w:rsid w:val="00CE2905"/>
    <w:rsid w:val="00CE53FE"/>
    <w:rsid w:val="00CE65F3"/>
    <w:rsid w:val="00CF1CC4"/>
    <w:rsid w:val="00CF269F"/>
    <w:rsid w:val="00CF45D0"/>
    <w:rsid w:val="00CF5A72"/>
    <w:rsid w:val="00D055F8"/>
    <w:rsid w:val="00D141C2"/>
    <w:rsid w:val="00D15496"/>
    <w:rsid w:val="00D15B46"/>
    <w:rsid w:val="00D16AA2"/>
    <w:rsid w:val="00D17297"/>
    <w:rsid w:val="00D219DB"/>
    <w:rsid w:val="00D25BA3"/>
    <w:rsid w:val="00D2696A"/>
    <w:rsid w:val="00D30FB7"/>
    <w:rsid w:val="00D33ABB"/>
    <w:rsid w:val="00D406D8"/>
    <w:rsid w:val="00D50007"/>
    <w:rsid w:val="00D55E96"/>
    <w:rsid w:val="00D609CA"/>
    <w:rsid w:val="00D63101"/>
    <w:rsid w:val="00D67609"/>
    <w:rsid w:val="00D6769A"/>
    <w:rsid w:val="00D70974"/>
    <w:rsid w:val="00D71B57"/>
    <w:rsid w:val="00D71C63"/>
    <w:rsid w:val="00D72372"/>
    <w:rsid w:val="00D74D2B"/>
    <w:rsid w:val="00D75878"/>
    <w:rsid w:val="00D8236C"/>
    <w:rsid w:val="00D82FC2"/>
    <w:rsid w:val="00D84FE2"/>
    <w:rsid w:val="00D90B83"/>
    <w:rsid w:val="00D929D6"/>
    <w:rsid w:val="00DA0301"/>
    <w:rsid w:val="00DA36B8"/>
    <w:rsid w:val="00DA5687"/>
    <w:rsid w:val="00DA5BFE"/>
    <w:rsid w:val="00DA6B02"/>
    <w:rsid w:val="00DB29DC"/>
    <w:rsid w:val="00DB48A6"/>
    <w:rsid w:val="00DC6AD9"/>
    <w:rsid w:val="00DE02E0"/>
    <w:rsid w:val="00DE03F2"/>
    <w:rsid w:val="00DE1E05"/>
    <w:rsid w:val="00DE4BBF"/>
    <w:rsid w:val="00DE4E04"/>
    <w:rsid w:val="00DF4469"/>
    <w:rsid w:val="00E007DA"/>
    <w:rsid w:val="00E03F44"/>
    <w:rsid w:val="00E050C8"/>
    <w:rsid w:val="00E05146"/>
    <w:rsid w:val="00E078EF"/>
    <w:rsid w:val="00E12540"/>
    <w:rsid w:val="00E1667B"/>
    <w:rsid w:val="00E268E3"/>
    <w:rsid w:val="00E2743E"/>
    <w:rsid w:val="00E30BB9"/>
    <w:rsid w:val="00E33BA8"/>
    <w:rsid w:val="00E35966"/>
    <w:rsid w:val="00E45781"/>
    <w:rsid w:val="00E52E4E"/>
    <w:rsid w:val="00E52ECD"/>
    <w:rsid w:val="00E54899"/>
    <w:rsid w:val="00E67A20"/>
    <w:rsid w:val="00E7304E"/>
    <w:rsid w:val="00E74009"/>
    <w:rsid w:val="00E74C0D"/>
    <w:rsid w:val="00E839C9"/>
    <w:rsid w:val="00E9436A"/>
    <w:rsid w:val="00EA0AD1"/>
    <w:rsid w:val="00EA1B99"/>
    <w:rsid w:val="00EA1C19"/>
    <w:rsid w:val="00EA2672"/>
    <w:rsid w:val="00EA2BF6"/>
    <w:rsid w:val="00EA318B"/>
    <w:rsid w:val="00EA35E4"/>
    <w:rsid w:val="00EA3B96"/>
    <w:rsid w:val="00EA40C2"/>
    <w:rsid w:val="00EA5E82"/>
    <w:rsid w:val="00EA79F2"/>
    <w:rsid w:val="00EB22BC"/>
    <w:rsid w:val="00EB2456"/>
    <w:rsid w:val="00EB703D"/>
    <w:rsid w:val="00EC36F8"/>
    <w:rsid w:val="00EC54ED"/>
    <w:rsid w:val="00EC5AE2"/>
    <w:rsid w:val="00EC70CA"/>
    <w:rsid w:val="00EC7315"/>
    <w:rsid w:val="00ED13DE"/>
    <w:rsid w:val="00ED46C4"/>
    <w:rsid w:val="00ED6762"/>
    <w:rsid w:val="00ED73C0"/>
    <w:rsid w:val="00ED784F"/>
    <w:rsid w:val="00EE060D"/>
    <w:rsid w:val="00EE1046"/>
    <w:rsid w:val="00EE1960"/>
    <w:rsid w:val="00EE2564"/>
    <w:rsid w:val="00EE4B4E"/>
    <w:rsid w:val="00EE5997"/>
    <w:rsid w:val="00EE5B94"/>
    <w:rsid w:val="00EE6C74"/>
    <w:rsid w:val="00EF022A"/>
    <w:rsid w:val="00EF0A68"/>
    <w:rsid w:val="00EF2D16"/>
    <w:rsid w:val="00F032A4"/>
    <w:rsid w:val="00F04F46"/>
    <w:rsid w:val="00F10E6E"/>
    <w:rsid w:val="00F11D4D"/>
    <w:rsid w:val="00F17CC3"/>
    <w:rsid w:val="00F223E0"/>
    <w:rsid w:val="00F23DB8"/>
    <w:rsid w:val="00F306F5"/>
    <w:rsid w:val="00F31C10"/>
    <w:rsid w:val="00F32725"/>
    <w:rsid w:val="00F32D2F"/>
    <w:rsid w:val="00F36AEF"/>
    <w:rsid w:val="00F40C76"/>
    <w:rsid w:val="00F52DEE"/>
    <w:rsid w:val="00F579C9"/>
    <w:rsid w:val="00F57DAD"/>
    <w:rsid w:val="00F67004"/>
    <w:rsid w:val="00F675EF"/>
    <w:rsid w:val="00F702A9"/>
    <w:rsid w:val="00F76A44"/>
    <w:rsid w:val="00F84489"/>
    <w:rsid w:val="00F8455E"/>
    <w:rsid w:val="00F85C68"/>
    <w:rsid w:val="00F91A8F"/>
    <w:rsid w:val="00F9630D"/>
    <w:rsid w:val="00FA0DB7"/>
    <w:rsid w:val="00FA316D"/>
    <w:rsid w:val="00FA31F6"/>
    <w:rsid w:val="00FA6396"/>
    <w:rsid w:val="00FB0492"/>
    <w:rsid w:val="00FB4C99"/>
    <w:rsid w:val="00FB77AD"/>
    <w:rsid w:val="00FC1E47"/>
    <w:rsid w:val="00FC296C"/>
    <w:rsid w:val="00FC3073"/>
    <w:rsid w:val="00FC60B5"/>
    <w:rsid w:val="00FD0F97"/>
    <w:rsid w:val="00FD1926"/>
    <w:rsid w:val="00FD5062"/>
    <w:rsid w:val="00FE2E77"/>
    <w:rsid w:val="00FE60AF"/>
    <w:rsid w:val="00FF2592"/>
    <w:rsid w:val="00FF3C95"/>
    <w:rsid w:val="00FF5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E1046"/>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3E23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67488"/>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6748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67488"/>
    <w:rPr>
      <w:rFonts w:cs="Times New Roman"/>
    </w:rPr>
  </w:style>
  <w:style w:type="table" w:styleId="TableGrid">
    <w:name w:val="Table Grid"/>
    <w:basedOn w:val="TableNormal"/>
    <w:uiPriority w:val="99"/>
    <w:rsid w:val="003B1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1136D"/>
    <w:rPr>
      <w:rFonts w:cs="Times New Roman"/>
      <w:color w:val="0000FF"/>
      <w:u w:val="single"/>
    </w:rPr>
  </w:style>
  <w:style w:type="paragraph" w:styleId="BodyText">
    <w:name w:val="Body Text"/>
    <w:basedOn w:val="Normal"/>
    <w:link w:val="BodyTextChar"/>
    <w:uiPriority w:val="99"/>
    <w:rsid w:val="0045757C"/>
    <w:pPr>
      <w:spacing w:after="120"/>
    </w:pPr>
  </w:style>
  <w:style w:type="character" w:customStyle="1" w:styleId="BodyTextChar">
    <w:name w:val="Body Text Char"/>
    <w:basedOn w:val="DefaultParagraphFont"/>
    <w:link w:val="BodyText"/>
    <w:uiPriority w:val="99"/>
    <w:locked/>
    <w:rsid w:val="0045757C"/>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na@gks2vyb.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5</Pages>
  <Words>2290</Words>
  <Characters>13053</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OPCN</dc:creator>
  <cp:keywords/>
  <dc:description/>
  <cp:lastModifiedBy>SHEFFiELD</cp:lastModifiedBy>
  <cp:revision>11</cp:revision>
  <cp:lastPrinted>2013-09-09T10:59:00Z</cp:lastPrinted>
  <dcterms:created xsi:type="dcterms:W3CDTF">2013-04-16T11:50:00Z</dcterms:created>
  <dcterms:modified xsi:type="dcterms:W3CDTF">2013-10-11T11:42:00Z</dcterms:modified>
</cp:coreProperties>
</file>